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AE8B" w14:textId="5248F949" w:rsidR="00CF234D" w:rsidRPr="00CF234D" w:rsidRDefault="00CF234D" w:rsidP="00411845">
      <w:pPr>
        <w:spacing w:before="120" w:after="120"/>
        <w:jc w:val="center"/>
        <w:rPr>
          <w:rFonts w:cstheme="minorHAnsi"/>
          <w:color w:val="FF0000"/>
          <w:sz w:val="24"/>
          <w:szCs w:val="24"/>
        </w:rPr>
      </w:pPr>
      <w:r>
        <w:rPr>
          <w:rFonts w:cstheme="minorHAnsi"/>
          <w:color w:val="FF0000"/>
          <w:sz w:val="24"/>
          <w:szCs w:val="24"/>
        </w:rPr>
        <w:t>Modify this SOP to</w:t>
      </w:r>
      <w:r w:rsidR="002A4621">
        <w:rPr>
          <w:rFonts w:cstheme="minorHAnsi"/>
          <w:color w:val="FF0000"/>
          <w:sz w:val="24"/>
          <w:szCs w:val="24"/>
        </w:rPr>
        <w:t xml:space="preserve"> be specific to your lab space</w:t>
      </w:r>
      <w:r w:rsidR="00417AAB">
        <w:rPr>
          <w:rFonts w:cstheme="minorHAnsi"/>
          <w:color w:val="FF0000"/>
          <w:sz w:val="24"/>
          <w:szCs w:val="24"/>
        </w:rPr>
        <w:t xml:space="preserve"> and any lab-specific procedures that may differ from those listed here.</w:t>
      </w:r>
    </w:p>
    <w:p w14:paraId="6E9E786A" w14:textId="0CC55FF3" w:rsidR="007832A9" w:rsidRDefault="00571048" w:rsidP="00411845">
      <w:pPr>
        <w:spacing w:before="120" w:after="120"/>
        <w:jc w:val="center"/>
        <w:rPr>
          <w:rFonts w:cstheme="minorHAnsi"/>
          <w:sz w:val="36"/>
          <w:szCs w:val="36"/>
        </w:rPr>
      </w:pPr>
      <w:r w:rsidRPr="00E95236">
        <w:rPr>
          <w:rFonts w:cstheme="minorHAnsi"/>
          <w:sz w:val="36"/>
          <w:szCs w:val="36"/>
        </w:rPr>
        <w:t>Standard Operating Procedure</w:t>
      </w:r>
    </w:p>
    <w:p w14:paraId="507E6967" w14:textId="77777777" w:rsidR="00717CB7" w:rsidRPr="00717CB7" w:rsidRDefault="00717CB7" w:rsidP="00411845">
      <w:pPr>
        <w:spacing w:before="120" w:after="120"/>
        <w:jc w:val="center"/>
        <w:rPr>
          <w:rFonts w:cstheme="minorHAnsi"/>
          <w:sz w:val="20"/>
          <w:szCs w:val="20"/>
        </w:rPr>
      </w:pPr>
      <w:r w:rsidRPr="00717CB7">
        <w:rPr>
          <w:rFonts w:cstheme="minorHAnsi"/>
          <w:sz w:val="20"/>
          <w:szCs w:val="20"/>
        </w:rPr>
        <w:t>for</w:t>
      </w:r>
    </w:p>
    <w:p w14:paraId="1C9E67AA" w14:textId="76CB9D75" w:rsidR="00FA0BF4" w:rsidRPr="0004108C" w:rsidRDefault="00634867" w:rsidP="00FD3100">
      <w:pPr>
        <w:spacing w:before="120" w:after="120"/>
        <w:jc w:val="center"/>
        <w:rPr>
          <w:rFonts w:cstheme="minorHAnsi"/>
          <w:color w:val="000000" w:themeColor="text1"/>
          <w:sz w:val="36"/>
          <w:szCs w:val="36"/>
          <w:u w:val="single"/>
        </w:rPr>
      </w:pPr>
      <w:r>
        <w:rPr>
          <w:rFonts w:cstheme="minorHAnsi"/>
          <w:color w:val="000000" w:themeColor="text1"/>
          <w:sz w:val="36"/>
          <w:szCs w:val="36"/>
          <w:u w:val="single"/>
        </w:rPr>
        <w:t>Controlled Destruction</w:t>
      </w:r>
      <w:r w:rsidR="008817A1">
        <w:rPr>
          <w:rFonts w:cstheme="minorHAnsi"/>
          <w:color w:val="000000" w:themeColor="text1"/>
          <w:sz w:val="36"/>
          <w:szCs w:val="36"/>
          <w:u w:val="single"/>
        </w:rPr>
        <w:t xml:space="preserve"> </w:t>
      </w:r>
      <w:r w:rsidR="00183B7C">
        <w:rPr>
          <w:rFonts w:cstheme="minorHAnsi"/>
          <w:color w:val="000000" w:themeColor="text1"/>
          <w:sz w:val="36"/>
          <w:szCs w:val="36"/>
          <w:u w:val="single"/>
        </w:rPr>
        <w:t>of Peroxides in Peroxide-Forming Chemicals</w:t>
      </w:r>
    </w:p>
    <w:p w14:paraId="03FBB708" w14:textId="7D609230" w:rsidR="00411845" w:rsidRPr="00E95236" w:rsidRDefault="004C303D" w:rsidP="00DC2827">
      <w:pPr>
        <w:spacing w:before="120" w:after="120"/>
        <w:rPr>
          <w:rFonts w:cstheme="minorHAnsi"/>
          <w:sz w:val="24"/>
          <w:szCs w:val="24"/>
        </w:rPr>
      </w:pPr>
      <w:r>
        <w:rPr>
          <w:rFonts w:ascii="Calibri" w:hAnsi="Calibri" w:cs="Calibri"/>
          <w:b/>
          <w:sz w:val="24"/>
          <w:szCs w:val="24"/>
        </w:rPr>
        <w:t>Heading/Approval</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524"/>
        <w:gridCol w:w="4826"/>
      </w:tblGrid>
      <w:tr w:rsidR="003C1B0B" w:rsidRPr="00DC7D29" w14:paraId="0DFED81D" w14:textId="77777777" w:rsidTr="00FA0BF4">
        <w:trPr>
          <w:trHeight w:val="432"/>
          <w:tblHeader/>
        </w:trPr>
        <w:tc>
          <w:tcPr>
            <w:tcW w:w="4524" w:type="dxa"/>
            <w:shd w:val="clear" w:color="auto" w:fill="F2F2F2" w:themeFill="background1" w:themeFillShade="F2"/>
            <w:vAlign w:val="center"/>
          </w:tcPr>
          <w:p w14:paraId="6AA97250" w14:textId="77777777" w:rsidR="003C1B0B" w:rsidRPr="00DC7D29" w:rsidRDefault="003C1B0B" w:rsidP="00A76952">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513B50938CCE4BB5A421C7E83395D6D4"/>
            </w:placeholder>
            <w:showingPlcHdr/>
          </w:sdtPr>
          <w:sdtContent>
            <w:tc>
              <w:tcPr>
                <w:tcW w:w="4826" w:type="dxa"/>
                <w:vAlign w:val="bottom"/>
              </w:tcPr>
              <w:p w14:paraId="0193610D" w14:textId="457CE986" w:rsidR="003C1B0B" w:rsidRPr="00DC7D29" w:rsidRDefault="009A66C3" w:rsidP="00A76952">
                <w:pPr>
                  <w:spacing w:before="120" w:after="120"/>
                  <w:rPr>
                    <w:rFonts w:cstheme="minorHAnsi"/>
                    <w:sz w:val="20"/>
                    <w:szCs w:val="20"/>
                  </w:rPr>
                </w:pPr>
                <w:r w:rsidRPr="000B0719">
                  <w:rPr>
                    <w:rStyle w:val="PlaceholderText"/>
                  </w:rPr>
                  <w:t>Click here to enter text.</w:t>
                </w:r>
              </w:p>
            </w:tc>
          </w:sdtContent>
        </w:sdt>
      </w:tr>
      <w:tr w:rsidR="003C1B0B" w:rsidRPr="00DC7D29" w14:paraId="7E4B61BB" w14:textId="77777777" w:rsidTr="00FA0BF4">
        <w:trPr>
          <w:trHeight w:val="432"/>
        </w:trPr>
        <w:tc>
          <w:tcPr>
            <w:tcW w:w="4524" w:type="dxa"/>
            <w:shd w:val="clear" w:color="auto" w:fill="F2F2F2" w:themeFill="background1" w:themeFillShade="F2"/>
            <w:vAlign w:val="center"/>
          </w:tcPr>
          <w:p w14:paraId="04B58058" w14:textId="77777777" w:rsidR="003C1B0B" w:rsidRPr="00DC7D29" w:rsidRDefault="003C1B0B" w:rsidP="00A76952">
            <w:pPr>
              <w:spacing w:before="120" w:after="120"/>
              <w:rPr>
                <w:rFonts w:cstheme="minorHAnsi"/>
                <w:b/>
                <w:sz w:val="20"/>
                <w:szCs w:val="20"/>
              </w:rPr>
            </w:pPr>
            <w:r>
              <w:rPr>
                <w:rFonts w:cstheme="minorHAnsi"/>
                <w:b/>
                <w:sz w:val="20"/>
                <w:szCs w:val="20"/>
              </w:rPr>
              <w:t>Department:</w:t>
            </w:r>
          </w:p>
        </w:tc>
        <w:sdt>
          <w:sdtPr>
            <w:rPr>
              <w:rFonts w:cstheme="minorHAnsi"/>
              <w:sz w:val="20"/>
              <w:szCs w:val="20"/>
            </w:rPr>
            <w:id w:val="806751254"/>
            <w:placeholder>
              <w:docPart w:val="BF0574B813AA408E801763F2758A63CE"/>
            </w:placeholder>
          </w:sdtPr>
          <w:sdtContent>
            <w:sdt>
              <w:sdtPr>
                <w:rPr>
                  <w:rFonts w:cstheme="minorHAnsi"/>
                  <w:sz w:val="20"/>
                  <w:szCs w:val="20"/>
                </w:rPr>
                <w:id w:val="-528646863"/>
                <w:placeholder>
                  <w:docPart w:val="B38FE3A365CD4FE9AB5488BAAE713C15"/>
                </w:placeholder>
                <w:showingPlcHdr/>
                <w:date>
                  <w:dateFormat w:val="M/d/yyyy"/>
                  <w:lid w:val="en-US"/>
                  <w:storeMappedDataAs w:val="dateTime"/>
                  <w:calendar w:val="gregorian"/>
                </w:date>
              </w:sdtPr>
              <w:sdtContent>
                <w:tc>
                  <w:tcPr>
                    <w:tcW w:w="4826" w:type="dxa"/>
                    <w:vAlign w:val="bottom"/>
                  </w:tcPr>
                  <w:p w14:paraId="42096A9A" w14:textId="3B62EF09" w:rsidR="003C1B0B" w:rsidRPr="00DC7D29" w:rsidRDefault="00417AAB" w:rsidP="00A76952">
                    <w:pPr>
                      <w:spacing w:before="120" w:after="120"/>
                      <w:rPr>
                        <w:rFonts w:cstheme="minorHAnsi"/>
                        <w:sz w:val="20"/>
                        <w:szCs w:val="20"/>
                      </w:rPr>
                    </w:pPr>
                    <w:r w:rsidRPr="000B0719">
                      <w:rPr>
                        <w:rStyle w:val="PlaceholderText"/>
                      </w:rPr>
                      <w:t>Click here to enter a date.</w:t>
                    </w:r>
                  </w:p>
                </w:tc>
              </w:sdtContent>
            </w:sdt>
          </w:sdtContent>
        </w:sdt>
      </w:tr>
      <w:tr w:rsidR="003C1B0B" w:rsidRPr="00DC7D29" w14:paraId="6A1E7F8F" w14:textId="77777777" w:rsidTr="00FA0BF4">
        <w:trPr>
          <w:trHeight w:val="432"/>
        </w:trPr>
        <w:tc>
          <w:tcPr>
            <w:tcW w:w="4524" w:type="dxa"/>
            <w:shd w:val="clear" w:color="auto" w:fill="F2F2F2" w:themeFill="background1" w:themeFillShade="F2"/>
            <w:vAlign w:val="center"/>
          </w:tcPr>
          <w:p w14:paraId="2CF14BE7" w14:textId="77777777" w:rsidR="003C1B0B" w:rsidRPr="00DC7D29" w:rsidRDefault="003C1B0B" w:rsidP="00A76952">
            <w:pPr>
              <w:spacing w:before="120" w:after="120"/>
              <w:rPr>
                <w:rFonts w:cstheme="minorHAnsi"/>
                <w:b/>
                <w:sz w:val="20"/>
                <w:szCs w:val="20"/>
              </w:rPr>
            </w:pPr>
            <w:r>
              <w:rPr>
                <w:rFonts w:cstheme="minorHAnsi"/>
                <w:b/>
                <w:sz w:val="20"/>
                <w:szCs w:val="20"/>
              </w:rPr>
              <w:t>Principal Investigator Name</w:t>
            </w:r>
            <w:r w:rsidRPr="00DC7D29">
              <w:rPr>
                <w:rFonts w:cstheme="minorHAnsi"/>
                <w:b/>
                <w:sz w:val="20"/>
                <w:szCs w:val="20"/>
              </w:rPr>
              <w:t>:</w:t>
            </w:r>
          </w:p>
        </w:tc>
        <w:sdt>
          <w:sdtPr>
            <w:rPr>
              <w:rFonts w:cstheme="minorHAnsi"/>
              <w:sz w:val="20"/>
              <w:szCs w:val="20"/>
            </w:rPr>
            <w:id w:val="-2033028581"/>
            <w:placeholder>
              <w:docPart w:val="70E80971323C4C9F9F670344CB6F220A"/>
            </w:placeholder>
            <w:showingPlcHdr/>
          </w:sdtPr>
          <w:sdtContent>
            <w:tc>
              <w:tcPr>
                <w:tcW w:w="4826" w:type="dxa"/>
                <w:vAlign w:val="bottom"/>
              </w:tcPr>
              <w:p w14:paraId="3FF9B842" w14:textId="7C5EC7BE" w:rsidR="003C1B0B" w:rsidRPr="00DC7D29" w:rsidRDefault="00000000" w:rsidP="00A76952">
                <w:pPr>
                  <w:spacing w:before="120" w:after="120"/>
                  <w:rPr>
                    <w:rFonts w:cstheme="minorHAnsi"/>
                    <w:sz w:val="20"/>
                    <w:szCs w:val="20"/>
                  </w:rPr>
                </w:pPr>
                <w:r>
                  <w:rPr>
                    <w:rFonts w:cstheme="minorHAnsi"/>
                    <w:sz w:val="20"/>
                    <w:szCs w:val="20"/>
                  </w:rPr>
                </w:r>
              </w:p>
            </w:tc>
          </w:sdtContent>
        </w:sdt>
      </w:tr>
      <w:tr w:rsidR="003C1B0B" w:rsidRPr="00DC7D29" w14:paraId="418B6476" w14:textId="77777777" w:rsidTr="00FA0BF4">
        <w:trPr>
          <w:trHeight w:val="432"/>
        </w:trPr>
        <w:tc>
          <w:tcPr>
            <w:tcW w:w="4524" w:type="dxa"/>
            <w:shd w:val="clear" w:color="auto" w:fill="F2F2F2" w:themeFill="background1" w:themeFillShade="F2"/>
            <w:vAlign w:val="center"/>
          </w:tcPr>
          <w:p w14:paraId="2F108B02" w14:textId="77777777" w:rsidR="003C1B0B" w:rsidRPr="00DC7D29" w:rsidRDefault="003C1B0B" w:rsidP="00A76952">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Signature</w:t>
            </w:r>
            <w:r w:rsidR="00DD7912">
              <w:rPr>
                <w:rFonts w:cstheme="minorHAnsi"/>
                <w:b/>
                <w:sz w:val="20"/>
                <w:szCs w:val="20"/>
              </w:rPr>
              <w:t>/Date</w:t>
            </w:r>
            <w:r w:rsidRPr="00DC7D29">
              <w:rPr>
                <w:rFonts w:cstheme="minorHAnsi"/>
                <w:b/>
                <w:sz w:val="20"/>
                <w:szCs w:val="20"/>
              </w:rPr>
              <w:t>:</w:t>
            </w:r>
          </w:p>
        </w:tc>
        <w:sdt>
          <w:sdtPr>
            <w:rPr>
              <w:rFonts w:cstheme="minorHAnsi"/>
              <w:sz w:val="20"/>
              <w:szCs w:val="20"/>
            </w:rPr>
            <w:id w:val="1840123671"/>
            <w:placeholder>
              <w:docPart w:val="05DB3CCF9ADE417A8CB5D9F732DE39B4"/>
            </w:placeholder>
            <w:showingPlcHdr/>
          </w:sdtPr>
          <w:sdtContent>
            <w:tc>
              <w:tcPr>
                <w:tcW w:w="4826" w:type="dxa"/>
                <w:vAlign w:val="bottom"/>
              </w:tcPr>
              <w:p w14:paraId="28B1A172" w14:textId="77777777" w:rsidR="003C1B0B" w:rsidRPr="00DC7D29" w:rsidRDefault="003C1B0B" w:rsidP="00A76952">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FA0BF4" w:rsidRPr="00DC7D29" w14:paraId="790B8BC7" w14:textId="77777777" w:rsidTr="00FA0BF4">
        <w:trPr>
          <w:trHeight w:val="432"/>
        </w:trPr>
        <w:tc>
          <w:tcPr>
            <w:tcW w:w="4524" w:type="dxa"/>
            <w:shd w:val="clear" w:color="auto" w:fill="F2F2F2" w:themeFill="background1" w:themeFillShade="F2"/>
            <w:vAlign w:val="center"/>
          </w:tcPr>
          <w:p w14:paraId="1B99D8BD" w14:textId="48262A0A" w:rsidR="00FA0BF4" w:rsidRPr="00DC7D29" w:rsidRDefault="00FA0BF4" w:rsidP="00FA0BF4">
            <w:pPr>
              <w:spacing w:before="120" w:after="120"/>
              <w:rPr>
                <w:rFonts w:cstheme="minorHAnsi"/>
                <w:b/>
                <w:sz w:val="20"/>
                <w:szCs w:val="20"/>
              </w:rPr>
            </w:pPr>
            <w:r>
              <w:rPr>
                <w:rFonts w:cstheme="minorHAnsi"/>
                <w:b/>
                <w:sz w:val="20"/>
                <w:szCs w:val="20"/>
              </w:rPr>
              <w:t>This SOP was created by: Name/Title/Date/Signature</w:t>
            </w:r>
          </w:p>
        </w:tc>
        <w:sdt>
          <w:sdtPr>
            <w:rPr>
              <w:rFonts w:cstheme="minorHAnsi"/>
              <w:sz w:val="20"/>
              <w:szCs w:val="20"/>
            </w:rPr>
            <w:id w:val="777294340"/>
            <w:placeholder>
              <w:docPart w:val="C86907F127864D1389C02C02E136AF10"/>
            </w:placeholder>
            <w:showingPlcHdr/>
          </w:sdtPr>
          <w:sdtContent>
            <w:tc>
              <w:tcPr>
                <w:tcW w:w="4826" w:type="dxa"/>
                <w:vAlign w:val="bottom"/>
              </w:tcPr>
              <w:p w14:paraId="781C8447" w14:textId="77B05D64" w:rsidR="00FA0BF4" w:rsidRDefault="00CF234D" w:rsidP="00FA0BF4">
                <w:pPr>
                  <w:spacing w:before="120" w:after="120"/>
                  <w:rPr>
                    <w:rFonts w:cstheme="minorHAnsi"/>
                    <w:sz w:val="20"/>
                    <w:szCs w:val="20"/>
                  </w:rPr>
                </w:pPr>
                <w:r w:rsidRPr="000B0719">
                  <w:rPr>
                    <w:rStyle w:val="PlaceholderText"/>
                  </w:rPr>
                  <w:t>Click here to enter text.</w:t>
                </w:r>
              </w:p>
            </w:tc>
          </w:sdtContent>
        </w:sdt>
      </w:tr>
    </w:tbl>
    <w:p w14:paraId="05CB8453" w14:textId="59B925DF" w:rsidR="008163F0" w:rsidRPr="004533F5" w:rsidRDefault="008163F0" w:rsidP="008163F0">
      <w:pPr>
        <w:pStyle w:val="NoSpacing"/>
        <w:spacing w:before="120" w:after="120" w:line="288" w:lineRule="auto"/>
        <w:rPr>
          <w:rFonts w:ascii="Calibri" w:hAnsi="Calibri" w:cs="Calibri"/>
          <w:b/>
          <w:sz w:val="24"/>
          <w:szCs w:val="24"/>
        </w:rPr>
      </w:pPr>
      <w:r w:rsidRPr="004533F5">
        <w:rPr>
          <w:rFonts w:ascii="Calibri" w:hAnsi="Calibri" w:cs="Calibri"/>
          <w:b/>
          <w:sz w:val="24"/>
          <w:szCs w:val="24"/>
        </w:rPr>
        <w:t xml:space="preserve">Section </w:t>
      </w:r>
      <w:r>
        <w:rPr>
          <w:rFonts w:ascii="Calibri" w:hAnsi="Calibri" w:cs="Calibri"/>
          <w:b/>
          <w:sz w:val="24"/>
          <w:szCs w:val="24"/>
        </w:rPr>
        <w:t>1</w:t>
      </w:r>
      <w:r w:rsidRPr="004533F5">
        <w:rPr>
          <w:rFonts w:ascii="Calibri" w:hAnsi="Calibri" w:cs="Calibri"/>
          <w:b/>
          <w:sz w:val="24"/>
          <w:szCs w:val="24"/>
        </w:rPr>
        <w:t xml:space="preserve"> – Process/Protocol </w:t>
      </w:r>
    </w:p>
    <w:sdt>
      <w:sdtPr>
        <w:rPr>
          <w:rFonts w:ascii="Calibri" w:eastAsia="MS Mincho" w:hAnsi="Calibri" w:cs="Arial"/>
          <w:color w:val="002855"/>
          <w:lang w:eastAsia="ja-JP"/>
        </w:rPr>
        <w:id w:val="347918228"/>
        <w:placeholder>
          <w:docPart w:val="08786E9864414724834C127942587C1D"/>
        </w:placeholder>
      </w:sdtPr>
      <w:sdtEndPr>
        <w:rPr>
          <w:rFonts w:asciiTheme="minorHAnsi" w:eastAsiaTheme="minorHAnsi" w:hAnsiTheme="minorHAnsi" w:cstheme="minorBidi"/>
          <w:color w:val="auto"/>
          <w:lang w:eastAsia="en-US"/>
        </w:rPr>
      </w:sdtEndPr>
      <w:sdtContent>
        <w:p w14:paraId="3C867CF0" w14:textId="3839CE21" w:rsidR="00945F97" w:rsidRDefault="0042032D" w:rsidP="0042032D">
          <w:pPr>
            <w:rPr>
              <w:sz w:val="20"/>
              <w:szCs w:val="20"/>
            </w:rPr>
          </w:pPr>
          <w:r>
            <w:rPr>
              <w:sz w:val="20"/>
              <w:szCs w:val="20"/>
            </w:rPr>
            <w:t xml:space="preserve">This Standard Operating Procedure (SOP) outlines procedures for the </w:t>
          </w:r>
          <w:r w:rsidR="009C69A4">
            <w:rPr>
              <w:sz w:val="20"/>
              <w:szCs w:val="20"/>
            </w:rPr>
            <w:t xml:space="preserve">evaluation and </w:t>
          </w:r>
          <w:r w:rsidR="00634867">
            <w:rPr>
              <w:sz w:val="20"/>
              <w:szCs w:val="20"/>
            </w:rPr>
            <w:t>controlled destruction</w:t>
          </w:r>
          <w:r w:rsidR="007D7821">
            <w:rPr>
              <w:sz w:val="20"/>
              <w:szCs w:val="20"/>
            </w:rPr>
            <w:t xml:space="preserve"> of</w:t>
          </w:r>
          <w:r w:rsidR="00A4446C">
            <w:rPr>
              <w:sz w:val="20"/>
              <w:szCs w:val="20"/>
            </w:rPr>
            <w:t xml:space="preserve"> </w:t>
          </w:r>
          <w:r w:rsidR="007065C7">
            <w:rPr>
              <w:sz w:val="20"/>
              <w:szCs w:val="20"/>
            </w:rPr>
            <w:t>hydroperoxides</w:t>
          </w:r>
          <w:r w:rsidR="00634867">
            <w:rPr>
              <w:sz w:val="20"/>
              <w:szCs w:val="20"/>
            </w:rPr>
            <w:t xml:space="preserve"> </w:t>
          </w:r>
          <w:r w:rsidR="007065C7">
            <w:rPr>
              <w:sz w:val="20"/>
              <w:szCs w:val="20"/>
            </w:rPr>
            <w:t xml:space="preserve">in </w:t>
          </w:r>
          <w:r w:rsidR="007D7821">
            <w:rPr>
              <w:sz w:val="20"/>
              <w:szCs w:val="20"/>
            </w:rPr>
            <w:t>organic solvents</w:t>
          </w:r>
          <w:r w:rsidR="002E4184">
            <w:rPr>
              <w:sz w:val="20"/>
              <w:szCs w:val="20"/>
            </w:rPr>
            <w:t xml:space="preserve"> (only for solution</w:t>
          </w:r>
          <w:r w:rsidR="004D7821">
            <w:rPr>
              <w:sz w:val="20"/>
              <w:szCs w:val="20"/>
            </w:rPr>
            <w:t xml:space="preserve">s </w:t>
          </w:r>
          <w:r w:rsidR="008F295A">
            <w:rPr>
              <w:sz w:val="20"/>
              <w:szCs w:val="20"/>
            </w:rPr>
            <w:t xml:space="preserve">that do not show visible signs of peroxides and have a peroxide concentration </w:t>
          </w:r>
          <w:r w:rsidR="004D7821">
            <w:rPr>
              <w:sz w:val="20"/>
              <w:szCs w:val="20"/>
            </w:rPr>
            <w:t>&lt;100 mg/L)</w:t>
          </w:r>
          <w:r w:rsidR="007D7821">
            <w:rPr>
              <w:sz w:val="20"/>
              <w:szCs w:val="20"/>
            </w:rPr>
            <w:t xml:space="preserve">. This </w:t>
          </w:r>
          <w:r w:rsidR="00A373D7">
            <w:rPr>
              <w:sz w:val="20"/>
              <w:szCs w:val="20"/>
            </w:rPr>
            <w:t xml:space="preserve">procedure </w:t>
          </w:r>
          <w:r w:rsidR="00060CC0">
            <w:rPr>
              <w:sz w:val="20"/>
              <w:szCs w:val="20"/>
            </w:rPr>
            <w:t xml:space="preserve">is only to be performed by </w:t>
          </w:r>
          <w:r w:rsidR="002001BF">
            <w:rPr>
              <w:sz w:val="20"/>
              <w:szCs w:val="20"/>
            </w:rPr>
            <w:t xml:space="preserve">trained </w:t>
          </w:r>
          <w:r w:rsidR="00060CC0">
            <w:rPr>
              <w:sz w:val="20"/>
              <w:szCs w:val="20"/>
            </w:rPr>
            <w:t>staff</w:t>
          </w:r>
          <w:r w:rsidR="00EE27BE">
            <w:rPr>
              <w:sz w:val="20"/>
              <w:szCs w:val="20"/>
            </w:rPr>
            <w:t xml:space="preserve"> </w:t>
          </w:r>
          <w:r w:rsidR="00B64911">
            <w:rPr>
              <w:sz w:val="20"/>
              <w:szCs w:val="20"/>
            </w:rPr>
            <w:t xml:space="preserve">and should </w:t>
          </w:r>
          <w:r w:rsidR="00925D48">
            <w:rPr>
              <w:sz w:val="20"/>
              <w:szCs w:val="20"/>
            </w:rPr>
            <w:t xml:space="preserve">not be performed alone. </w:t>
          </w:r>
          <w:r w:rsidR="002A5862">
            <w:rPr>
              <w:sz w:val="20"/>
              <w:szCs w:val="20"/>
            </w:rPr>
            <w:t xml:space="preserve">Proper PPE and </w:t>
          </w:r>
          <w:r w:rsidR="00E64CD2">
            <w:rPr>
              <w:sz w:val="20"/>
              <w:szCs w:val="20"/>
            </w:rPr>
            <w:t xml:space="preserve">environmental </w:t>
          </w:r>
          <w:r w:rsidR="002A5862">
            <w:rPr>
              <w:sz w:val="20"/>
              <w:szCs w:val="20"/>
            </w:rPr>
            <w:t xml:space="preserve">controls are described in later sections but should be implemented before </w:t>
          </w:r>
          <w:r w:rsidR="002A5862" w:rsidRPr="00072ABD">
            <w:rPr>
              <w:b/>
              <w:bCs/>
              <w:sz w:val="20"/>
              <w:szCs w:val="20"/>
            </w:rPr>
            <w:t>any</w:t>
          </w:r>
          <w:r w:rsidR="002A5862">
            <w:rPr>
              <w:sz w:val="20"/>
              <w:szCs w:val="20"/>
            </w:rPr>
            <w:t xml:space="preserve"> </w:t>
          </w:r>
          <w:r w:rsidR="00D201C1">
            <w:rPr>
              <w:sz w:val="20"/>
              <w:szCs w:val="20"/>
            </w:rPr>
            <w:t>of the following procedure steps take place.</w:t>
          </w:r>
          <w:r w:rsidR="00D26FF3" w:rsidRPr="00D26FF3">
            <w:rPr>
              <w:noProof/>
              <w:sz w:val="20"/>
              <w:szCs w:val="20"/>
            </w:rPr>
            <w:t xml:space="preserve"> </w:t>
          </w:r>
        </w:p>
        <w:p w14:paraId="16730BD9" w14:textId="23391431" w:rsidR="004D79BF" w:rsidRDefault="007F2109" w:rsidP="0042032D">
          <w:pPr>
            <w:rPr>
              <w:sz w:val="20"/>
              <w:szCs w:val="20"/>
            </w:rPr>
          </w:pPr>
          <w:r>
            <w:rPr>
              <w:sz w:val="20"/>
              <w:szCs w:val="20"/>
            </w:rPr>
            <w:t>Th</w:t>
          </w:r>
          <w:r w:rsidR="00146BF8">
            <w:rPr>
              <w:sz w:val="20"/>
              <w:szCs w:val="20"/>
            </w:rPr>
            <w:t>e procedure can be broken up into 5 discrete steps</w:t>
          </w:r>
          <w:r w:rsidR="00A51E0B">
            <w:rPr>
              <w:sz w:val="20"/>
              <w:szCs w:val="20"/>
            </w:rPr>
            <w:t xml:space="preserve"> with</w:t>
          </w:r>
          <w:r w:rsidR="003F546A">
            <w:rPr>
              <w:sz w:val="20"/>
              <w:szCs w:val="20"/>
            </w:rPr>
            <w:t xml:space="preserve"> critical decision step</w:t>
          </w:r>
          <w:r w:rsidR="00141E0F">
            <w:rPr>
              <w:sz w:val="20"/>
              <w:szCs w:val="20"/>
            </w:rPr>
            <w:t>s</w:t>
          </w:r>
          <w:r w:rsidR="003F546A">
            <w:rPr>
              <w:sz w:val="20"/>
              <w:szCs w:val="20"/>
            </w:rPr>
            <w:t xml:space="preserve"> taking place in step 1</w:t>
          </w:r>
          <w:r w:rsidR="00141E0F">
            <w:rPr>
              <w:sz w:val="20"/>
              <w:szCs w:val="20"/>
            </w:rPr>
            <w:t xml:space="preserve"> and step 3</w:t>
          </w:r>
          <w:r w:rsidR="00146BF8">
            <w:rPr>
              <w:sz w:val="20"/>
              <w:szCs w:val="20"/>
            </w:rPr>
            <w:t>:</w:t>
          </w:r>
        </w:p>
        <w:p w14:paraId="04E7C0C7" w14:textId="790A196C" w:rsidR="00746714" w:rsidRPr="00D26FF3" w:rsidRDefault="00D26FF3" w:rsidP="00D26FF3">
          <w:pPr>
            <w:pStyle w:val="ListParagraph"/>
            <w:numPr>
              <w:ilvl w:val="0"/>
              <w:numId w:val="4"/>
            </w:numPr>
            <w:rPr>
              <w:sz w:val="20"/>
              <w:szCs w:val="20"/>
            </w:rPr>
          </w:pPr>
          <w:r>
            <w:rPr>
              <w:noProof/>
              <w:sz w:val="20"/>
              <w:szCs w:val="20"/>
            </w:rPr>
            <w:drawing>
              <wp:anchor distT="0" distB="0" distL="114300" distR="114300" simplePos="0" relativeHeight="251658240" behindDoc="1" locked="0" layoutInCell="1" allowOverlap="1" wp14:anchorId="61496F4D" wp14:editId="07BE8C26">
                <wp:simplePos x="0" y="0"/>
                <wp:positionH relativeFrom="column">
                  <wp:posOffset>3760518</wp:posOffset>
                </wp:positionH>
                <wp:positionV relativeFrom="paragraph">
                  <wp:posOffset>600913</wp:posOffset>
                </wp:positionV>
                <wp:extent cx="2181225" cy="1642234"/>
                <wp:effectExtent l="0" t="0" r="0" b="0"/>
                <wp:wrapTight wrapText="bothSides">
                  <wp:wrapPolygon edited="0">
                    <wp:start x="0" y="0"/>
                    <wp:lineTo x="0" y="21299"/>
                    <wp:lineTo x="21317" y="21299"/>
                    <wp:lineTo x="21317" y="0"/>
                    <wp:lineTo x="0" y="0"/>
                  </wp:wrapPolygon>
                </wp:wrapTight>
                <wp:docPr id="1" name="Picture 1" descr="A picture containing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las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642234"/>
                        </a:xfrm>
                        <a:prstGeom prst="rect">
                          <a:avLst/>
                        </a:prstGeom>
                        <a:noFill/>
                      </pic:spPr>
                    </pic:pic>
                  </a:graphicData>
                </a:graphic>
              </wp:anchor>
            </w:drawing>
          </w:r>
          <w:r w:rsidR="00146BF8" w:rsidRPr="00D26FF3">
            <w:rPr>
              <w:sz w:val="20"/>
              <w:szCs w:val="20"/>
            </w:rPr>
            <w:t>Visual Inspection of the container: P</w:t>
          </w:r>
          <w:r w:rsidR="0086554C" w:rsidRPr="00D26FF3">
            <w:rPr>
              <w:sz w:val="20"/>
              <w:szCs w:val="20"/>
            </w:rPr>
            <w:t xml:space="preserve">ersonnel must visually inspect the container before moving on to subsequent steps. </w:t>
          </w:r>
          <w:r w:rsidR="007B1F44" w:rsidRPr="00D26FF3">
            <w:rPr>
              <w:sz w:val="20"/>
              <w:szCs w:val="20"/>
            </w:rPr>
            <w:t>If any of the following characteristics are observed, a decision</w:t>
          </w:r>
          <w:r w:rsidR="002B5F6B">
            <w:rPr>
              <w:sz w:val="20"/>
              <w:szCs w:val="20"/>
            </w:rPr>
            <w:t xml:space="preserve"> to</w:t>
          </w:r>
          <w:r w:rsidR="007B1F44" w:rsidRPr="00D26FF3">
            <w:rPr>
              <w:sz w:val="20"/>
              <w:szCs w:val="20"/>
            </w:rPr>
            <w:t xml:space="preserve"> </w:t>
          </w:r>
          <w:r w:rsidR="006A682E" w:rsidRPr="00D26FF3">
            <w:rPr>
              <w:sz w:val="20"/>
              <w:szCs w:val="20"/>
            </w:rPr>
            <w:t>call</w:t>
          </w:r>
          <w:r w:rsidR="007B1F44" w:rsidRPr="00D26FF3">
            <w:rPr>
              <w:sz w:val="20"/>
              <w:szCs w:val="20"/>
            </w:rPr>
            <w:t xml:space="preserve"> off the proce</w:t>
          </w:r>
          <w:r w:rsidR="006B37AF" w:rsidRPr="00D26FF3">
            <w:rPr>
              <w:sz w:val="20"/>
              <w:szCs w:val="20"/>
            </w:rPr>
            <w:t xml:space="preserve">dure </w:t>
          </w:r>
          <w:r w:rsidR="00982348" w:rsidRPr="00D26FF3">
            <w:rPr>
              <w:sz w:val="20"/>
              <w:szCs w:val="20"/>
            </w:rPr>
            <w:t>must</w:t>
          </w:r>
          <w:r w:rsidR="006B37AF" w:rsidRPr="00D26FF3">
            <w:rPr>
              <w:sz w:val="20"/>
              <w:szCs w:val="20"/>
            </w:rPr>
            <w:t xml:space="preserve"> be made: </w:t>
          </w:r>
          <w:r w:rsidR="00C121CA" w:rsidRPr="00D26FF3">
            <w:rPr>
              <w:sz w:val="20"/>
              <w:szCs w:val="20"/>
            </w:rPr>
            <w:t>wisp</w:t>
          </w:r>
          <w:r w:rsidR="003F212F" w:rsidRPr="00D26FF3">
            <w:rPr>
              <w:sz w:val="20"/>
              <w:szCs w:val="20"/>
            </w:rPr>
            <w:t>y or needle</w:t>
          </w:r>
          <w:r w:rsidR="00C121CA" w:rsidRPr="00D26FF3">
            <w:rPr>
              <w:sz w:val="20"/>
              <w:szCs w:val="20"/>
            </w:rPr>
            <w:t xml:space="preserve">-like crystals forming </w:t>
          </w:r>
          <w:r w:rsidR="00DD2CFC" w:rsidRPr="00D26FF3">
            <w:rPr>
              <w:sz w:val="20"/>
              <w:szCs w:val="20"/>
            </w:rPr>
            <w:t>in</w:t>
          </w:r>
          <w:r w:rsidR="005B264A" w:rsidRPr="00D26FF3">
            <w:rPr>
              <w:sz w:val="20"/>
              <w:szCs w:val="20"/>
            </w:rPr>
            <w:t xml:space="preserve"> the container</w:t>
          </w:r>
          <w:r w:rsidR="001077E8" w:rsidRPr="00D26FF3">
            <w:rPr>
              <w:sz w:val="20"/>
              <w:szCs w:val="20"/>
            </w:rPr>
            <w:t xml:space="preserve"> (image below), clear separation of liquid layers in the bottle, </w:t>
          </w:r>
          <w:r w:rsidR="00DD72BF" w:rsidRPr="00D26FF3">
            <w:rPr>
              <w:sz w:val="20"/>
              <w:szCs w:val="20"/>
            </w:rPr>
            <w:t xml:space="preserve">cloudiness in the liquid, </w:t>
          </w:r>
          <w:r w:rsidR="00DF4184" w:rsidRPr="00D26FF3">
            <w:rPr>
              <w:sz w:val="20"/>
              <w:szCs w:val="20"/>
            </w:rPr>
            <w:t>crystals of any size or shape near the cap of the bottle</w:t>
          </w:r>
          <w:r w:rsidR="00614C03" w:rsidRPr="00D26FF3">
            <w:rPr>
              <w:sz w:val="20"/>
              <w:szCs w:val="20"/>
            </w:rPr>
            <w:t xml:space="preserve">, or </w:t>
          </w:r>
          <w:r w:rsidR="00CA1E05" w:rsidRPr="00D26FF3">
            <w:rPr>
              <w:sz w:val="20"/>
              <w:szCs w:val="20"/>
            </w:rPr>
            <w:t>any indication of peroxide formation with &lt;10% of the liquid remaining in the bottle</w:t>
          </w:r>
          <w:r w:rsidR="00DF4184" w:rsidRPr="00D26FF3">
            <w:rPr>
              <w:sz w:val="20"/>
              <w:szCs w:val="20"/>
            </w:rPr>
            <w:t xml:space="preserve">. </w:t>
          </w:r>
          <w:r w:rsidR="00EB5041" w:rsidRPr="00D26FF3">
            <w:rPr>
              <w:sz w:val="20"/>
              <w:szCs w:val="20"/>
            </w:rPr>
            <w:t xml:space="preserve">For dark containers, </w:t>
          </w:r>
          <w:r w:rsidR="004C7D8D" w:rsidRPr="00D26FF3">
            <w:rPr>
              <w:sz w:val="20"/>
              <w:szCs w:val="20"/>
            </w:rPr>
            <w:t xml:space="preserve">use a flashlight to view within the container. </w:t>
          </w:r>
          <w:r w:rsidR="00DF4184" w:rsidRPr="00D26FF3">
            <w:rPr>
              <w:sz w:val="20"/>
              <w:szCs w:val="20"/>
            </w:rPr>
            <w:t xml:space="preserve">If </w:t>
          </w:r>
          <w:r w:rsidR="00FE3DCB" w:rsidRPr="00D26FF3">
            <w:rPr>
              <w:sz w:val="20"/>
              <w:szCs w:val="20"/>
            </w:rPr>
            <w:t xml:space="preserve">the peroxide-forming chemical is in a </w:t>
          </w:r>
          <w:r w:rsidR="004C7D8D" w:rsidRPr="00D26FF3">
            <w:rPr>
              <w:sz w:val="20"/>
              <w:szCs w:val="20"/>
            </w:rPr>
            <w:t xml:space="preserve">completely opaque </w:t>
          </w:r>
          <w:r w:rsidR="00FE3DCB" w:rsidRPr="00D26FF3">
            <w:rPr>
              <w:sz w:val="20"/>
              <w:szCs w:val="20"/>
            </w:rPr>
            <w:t xml:space="preserve">container, </w:t>
          </w:r>
          <w:r w:rsidR="009F3A10" w:rsidRPr="00D26FF3">
            <w:rPr>
              <w:sz w:val="20"/>
              <w:szCs w:val="20"/>
            </w:rPr>
            <w:t>expert judgment must be made based on the age and condition of the container.</w:t>
          </w:r>
          <w:r w:rsidR="00E85878" w:rsidRPr="00D26FF3">
            <w:rPr>
              <w:sz w:val="20"/>
              <w:szCs w:val="20"/>
            </w:rPr>
            <w:t xml:space="preserve"> If any of these conditions are present, leave the container in place and do not handle it any further. </w:t>
          </w:r>
          <w:r w:rsidR="00B61FC1" w:rsidRPr="00D26FF3">
            <w:rPr>
              <w:sz w:val="20"/>
              <w:szCs w:val="20"/>
            </w:rPr>
            <w:t xml:space="preserve">Block off access to the </w:t>
          </w:r>
          <w:r w:rsidRPr="00D26FF3">
            <w:rPr>
              <w:sz w:val="20"/>
              <w:szCs w:val="20"/>
            </w:rPr>
            <w:lastRenderedPageBreak/>
            <w:t xml:space="preserve">container and call EHS (360-650-3064). </w:t>
          </w:r>
          <w:r w:rsidR="009F3A10" w:rsidRPr="00D26FF3">
            <w:rPr>
              <w:sz w:val="20"/>
              <w:szCs w:val="20"/>
            </w:rPr>
            <w:t>Assuming that none of the</w:t>
          </w:r>
          <w:r w:rsidR="005375FE" w:rsidRPr="00D26FF3">
            <w:rPr>
              <w:sz w:val="20"/>
              <w:szCs w:val="20"/>
            </w:rPr>
            <w:t xml:space="preserve"> above conditions are present, you may then proceed to step 2.</w:t>
          </w:r>
        </w:p>
        <w:p w14:paraId="5F50DB32" w14:textId="6653A83E" w:rsidR="005375FE" w:rsidRDefault="00411172" w:rsidP="005375FE">
          <w:pPr>
            <w:pStyle w:val="ListParagraph"/>
            <w:numPr>
              <w:ilvl w:val="0"/>
              <w:numId w:val="4"/>
            </w:numPr>
            <w:rPr>
              <w:sz w:val="20"/>
              <w:szCs w:val="20"/>
            </w:rPr>
          </w:pPr>
          <w:r>
            <w:rPr>
              <w:sz w:val="20"/>
              <w:szCs w:val="20"/>
            </w:rPr>
            <w:t xml:space="preserve">Slowly and with </w:t>
          </w:r>
          <w:r w:rsidR="00C77DB5">
            <w:rPr>
              <w:sz w:val="20"/>
              <w:szCs w:val="20"/>
            </w:rPr>
            <w:t xml:space="preserve">extreme caution, </w:t>
          </w:r>
          <w:r w:rsidR="00FB238D">
            <w:rPr>
              <w:sz w:val="20"/>
              <w:szCs w:val="20"/>
            </w:rPr>
            <w:t>remove the cap from the container</w:t>
          </w:r>
          <w:r w:rsidR="00C77DB5">
            <w:rPr>
              <w:sz w:val="20"/>
              <w:szCs w:val="20"/>
            </w:rPr>
            <w:t>.</w:t>
          </w:r>
          <w:r w:rsidR="00FB238D">
            <w:rPr>
              <w:sz w:val="20"/>
              <w:szCs w:val="20"/>
            </w:rPr>
            <w:t xml:space="preserve"> </w:t>
          </w:r>
          <w:r w:rsidR="00FB238D" w:rsidRPr="00D7262D">
            <w:rPr>
              <w:b/>
              <w:bCs/>
              <w:sz w:val="20"/>
              <w:szCs w:val="20"/>
            </w:rPr>
            <w:t xml:space="preserve">This is </w:t>
          </w:r>
          <w:r w:rsidR="00DA2207">
            <w:rPr>
              <w:b/>
              <w:bCs/>
              <w:sz w:val="20"/>
              <w:szCs w:val="20"/>
            </w:rPr>
            <w:t xml:space="preserve">often </w:t>
          </w:r>
          <w:r w:rsidR="00FB238D" w:rsidRPr="00D7262D">
            <w:rPr>
              <w:b/>
              <w:bCs/>
              <w:sz w:val="20"/>
              <w:szCs w:val="20"/>
            </w:rPr>
            <w:t>the most hazardous step in this SOP as some peroxides are shock/friction sensitive</w:t>
          </w:r>
          <w:r w:rsidR="00B135BE" w:rsidRPr="00D7262D">
            <w:rPr>
              <w:b/>
              <w:bCs/>
              <w:sz w:val="20"/>
              <w:szCs w:val="20"/>
            </w:rPr>
            <w:t xml:space="preserve">. </w:t>
          </w:r>
        </w:p>
        <w:p w14:paraId="14C7A8CD" w14:textId="77777777" w:rsidR="00BF4B0D" w:rsidRDefault="0021747A" w:rsidP="005375FE">
          <w:pPr>
            <w:pStyle w:val="ListParagraph"/>
            <w:numPr>
              <w:ilvl w:val="0"/>
              <w:numId w:val="4"/>
            </w:numPr>
            <w:rPr>
              <w:sz w:val="20"/>
              <w:szCs w:val="20"/>
            </w:rPr>
          </w:pPr>
          <w:r>
            <w:rPr>
              <w:sz w:val="20"/>
              <w:szCs w:val="20"/>
            </w:rPr>
            <w:t xml:space="preserve">Test the peroxide concentration using a commercial test strip following all manufacturer directions. </w:t>
          </w:r>
        </w:p>
        <w:p w14:paraId="6872F31C" w14:textId="57AC0EBE" w:rsidR="009C69A4" w:rsidRDefault="0021747A" w:rsidP="00BF4B0D">
          <w:pPr>
            <w:pStyle w:val="ListParagraph"/>
            <w:numPr>
              <w:ilvl w:val="1"/>
              <w:numId w:val="4"/>
            </w:numPr>
            <w:rPr>
              <w:sz w:val="20"/>
              <w:szCs w:val="20"/>
            </w:rPr>
          </w:pPr>
          <w:r>
            <w:rPr>
              <w:sz w:val="20"/>
              <w:szCs w:val="20"/>
            </w:rPr>
            <w:t>If the solution is &lt;10</w:t>
          </w:r>
          <w:r w:rsidR="00C66FAD">
            <w:rPr>
              <w:sz w:val="20"/>
              <w:szCs w:val="20"/>
            </w:rPr>
            <w:t xml:space="preserve"> mg/L, destruction of peroxides is not necessary. </w:t>
          </w:r>
        </w:p>
        <w:p w14:paraId="7EBE72E6" w14:textId="58DB9DE6" w:rsidR="00DF5583" w:rsidRDefault="00DF5583" w:rsidP="00BF4B0D">
          <w:pPr>
            <w:pStyle w:val="ListParagraph"/>
            <w:numPr>
              <w:ilvl w:val="1"/>
              <w:numId w:val="4"/>
            </w:numPr>
            <w:rPr>
              <w:sz w:val="20"/>
              <w:szCs w:val="20"/>
            </w:rPr>
          </w:pPr>
          <w:r>
            <w:rPr>
              <w:sz w:val="20"/>
              <w:szCs w:val="20"/>
            </w:rPr>
            <w:t xml:space="preserve">If the solution is </w:t>
          </w:r>
          <w:r w:rsidR="00E01C6A">
            <w:rPr>
              <w:rFonts w:cs="Calibri"/>
              <w:sz w:val="20"/>
              <w:szCs w:val="20"/>
            </w:rPr>
            <w:t>≥</w:t>
          </w:r>
          <w:r>
            <w:rPr>
              <w:sz w:val="20"/>
              <w:szCs w:val="20"/>
            </w:rPr>
            <w:t xml:space="preserve">10 mg/L but &lt;100 mg/L, you </w:t>
          </w:r>
          <w:r w:rsidR="00141E0F">
            <w:rPr>
              <w:sz w:val="20"/>
              <w:szCs w:val="20"/>
            </w:rPr>
            <w:t>may move on to step 4.</w:t>
          </w:r>
        </w:p>
        <w:p w14:paraId="15D6708F" w14:textId="7E907871" w:rsidR="00141E0F" w:rsidRDefault="00141E0F" w:rsidP="00BF4B0D">
          <w:pPr>
            <w:pStyle w:val="ListParagraph"/>
            <w:numPr>
              <w:ilvl w:val="1"/>
              <w:numId w:val="4"/>
            </w:numPr>
            <w:rPr>
              <w:sz w:val="20"/>
              <w:szCs w:val="20"/>
            </w:rPr>
          </w:pPr>
          <w:r>
            <w:rPr>
              <w:sz w:val="20"/>
              <w:szCs w:val="20"/>
            </w:rPr>
            <w:t xml:space="preserve">If the solution is </w:t>
          </w:r>
          <w:r w:rsidR="00E01C6A">
            <w:rPr>
              <w:rFonts w:cs="Calibri"/>
              <w:sz w:val="20"/>
              <w:szCs w:val="20"/>
            </w:rPr>
            <w:t>≥</w:t>
          </w:r>
          <w:r>
            <w:rPr>
              <w:sz w:val="20"/>
              <w:szCs w:val="20"/>
            </w:rPr>
            <w:t xml:space="preserve">100 </w:t>
          </w:r>
          <w:r w:rsidR="00903B18">
            <w:rPr>
              <w:sz w:val="20"/>
              <w:szCs w:val="20"/>
            </w:rPr>
            <w:t xml:space="preserve">mg/L, </w:t>
          </w:r>
          <w:r w:rsidR="00EB04EE">
            <w:rPr>
              <w:sz w:val="20"/>
              <w:szCs w:val="20"/>
            </w:rPr>
            <w:t xml:space="preserve">lightly place cap back on the container but do not screw closed. Block off access to the container and call EHS </w:t>
          </w:r>
          <w:r w:rsidR="00A409F7">
            <w:rPr>
              <w:sz w:val="20"/>
              <w:szCs w:val="20"/>
            </w:rPr>
            <w:t>(360-650-3064)</w:t>
          </w:r>
          <w:r w:rsidR="00250DB1">
            <w:rPr>
              <w:sz w:val="20"/>
              <w:szCs w:val="20"/>
            </w:rPr>
            <w:t>.</w:t>
          </w:r>
        </w:p>
        <w:p w14:paraId="51DD3785" w14:textId="69731F38" w:rsidR="00DB7128" w:rsidRPr="00DB7128" w:rsidRDefault="008911E8" w:rsidP="00DB7128">
          <w:pPr>
            <w:pStyle w:val="ListParagraph"/>
            <w:numPr>
              <w:ilvl w:val="0"/>
              <w:numId w:val="4"/>
            </w:numPr>
            <w:rPr>
              <w:b/>
              <w:bCs/>
              <w:sz w:val="20"/>
              <w:szCs w:val="20"/>
            </w:rPr>
          </w:pPr>
          <w:r>
            <w:rPr>
              <w:sz w:val="20"/>
              <w:szCs w:val="20"/>
            </w:rPr>
            <w:t xml:space="preserve">This SOP addresses </w:t>
          </w:r>
          <w:r w:rsidR="00DB7128">
            <w:rPr>
              <w:sz w:val="20"/>
              <w:szCs w:val="20"/>
            </w:rPr>
            <w:t>destruction through ferrous sulfate or ferrous ammonium sulfate. Th</w:t>
          </w:r>
          <w:r w:rsidR="000050CB">
            <w:rPr>
              <w:sz w:val="20"/>
              <w:szCs w:val="20"/>
            </w:rPr>
            <w:t>e</w:t>
          </w:r>
          <w:r w:rsidR="00DB7128">
            <w:rPr>
              <w:sz w:val="20"/>
              <w:szCs w:val="20"/>
            </w:rPr>
            <w:t>s</w:t>
          </w:r>
          <w:r w:rsidR="000050CB">
            <w:rPr>
              <w:sz w:val="20"/>
              <w:szCs w:val="20"/>
            </w:rPr>
            <w:t>e</w:t>
          </w:r>
          <w:r w:rsidR="00DB7128">
            <w:rPr>
              <w:sz w:val="20"/>
              <w:szCs w:val="20"/>
            </w:rPr>
            <w:t xml:space="preserve"> method</w:t>
          </w:r>
          <w:r w:rsidR="000050CB">
            <w:rPr>
              <w:sz w:val="20"/>
              <w:szCs w:val="20"/>
            </w:rPr>
            <w:t>s</w:t>
          </w:r>
          <w:r w:rsidR="00DB7128">
            <w:rPr>
              <w:sz w:val="20"/>
              <w:szCs w:val="20"/>
            </w:rPr>
            <w:t xml:space="preserve"> </w:t>
          </w:r>
          <w:r w:rsidR="000050CB">
            <w:rPr>
              <w:sz w:val="20"/>
              <w:szCs w:val="20"/>
            </w:rPr>
            <w:t>are</w:t>
          </w:r>
          <w:r w:rsidR="00DB7128">
            <w:rPr>
              <w:sz w:val="20"/>
              <w:szCs w:val="20"/>
            </w:rPr>
            <w:t xml:space="preserve"> suitable for most diacyl peroxides except those that have low solubility in water. </w:t>
          </w:r>
        </w:p>
        <w:p w14:paraId="3EFA5DED" w14:textId="7B74FB64" w:rsidR="00613D1A" w:rsidRPr="00DF0BC5" w:rsidRDefault="00613D1A" w:rsidP="00DB7128">
          <w:pPr>
            <w:pStyle w:val="ListParagraph"/>
            <w:ind w:left="1440"/>
            <w:rPr>
              <w:b/>
              <w:bCs/>
              <w:sz w:val="20"/>
              <w:szCs w:val="20"/>
            </w:rPr>
          </w:pPr>
          <w:r w:rsidRPr="00DF0BC5">
            <w:rPr>
              <w:b/>
              <w:bCs/>
              <w:sz w:val="20"/>
              <w:szCs w:val="20"/>
            </w:rPr>
            <w:t>Removal of peroxides with ferrous sulfate:</w:t>
          </w:r>
        </w:p>
        <w:p w14:paraId="5FE3F80B" w14:textId="50E78E60" w:rsidR="00613D1A" w:rsidRDefault="00613D1A" w:rsidP="00CD6F76">
          <w:pPr>
            <w:pStyle w:val="ListParagraph"/>
            <w:numPr>
              <w:ilvl w:val="1"/>
              <w:numId w:val="5"/>
            </w:numPr>
            <w:rPr>
              <w:sz w:val="20"/>
              <w:szCs w:val="20"/>
            </w:rPr>
          </w:pPr>
          <w:r w:rsidRPr="00CB72AA">
            <w:rPr>
              <w:sz w:val="20"/>
              <w:szCs w:val="20"/>
            </w:rPr>
            <w:t xml:space="preserve">A solution of 6 g of FeSO4 · 7H2O, </w:t>
          </w:r>
          <w:r w:rsidR="00DB7128">
            <w:rPr>
              <w:sz w:val="20"/>
              <w:szCs w:val="20"/>
            </w:rPr>
            <w:t>0.</w:t>
          </w:r>
          <w:r w:rsidRPr="00CB72AA">
            <w:rPr>
              <w:sz w:val="20"/>
              <w:szCs w:val="20"/>
            </w:rPr>
            <w:t xml:space="preserve">6 mL of concentrated sulfuric acid, and 11 mL of water is </w:t>
          </w:r>
          <w:r w:rsidR="00AF06F0">
            <w:rPr>
              <w:sz w:val="20"/>
              <w:szCs w:val="20"/>
            </w:rPr>
            <w:t xml:space="preserve">slowly added and </w:t>
          </w:r>
          <w:r w:rsidRPr="00CB72AA">
            <w:rPr>
              <w:sz w:val="20"/>
              <w:szCs w:val="20"/>
            </w:rPr>
            <w:t>stirred with 1 L of water-insoluble solvent until the solvent no longer gives a positive test for peroxides. Usually only a few minutes are required.</w:t>
          </w:r>
        </w:p>
        <w:p w14:paraId="0C56D4D1" w14:textId="5579401C" w:rsidR="00DB7128" w:rsidRDefault="00DB7128" w:rsidP="00DB7128">
          <w:pPr>
            <w:pStyle w:val="ListParagraph"/>
            <w:ind w:left="1440"/>
            <w:rPr>
              <w:b/>
              <w:bCs/>
              <w:sz w:val="20"/>
              <w:szCs w:val="20"/>
            </w:rPr>
          </w:pPr>
          <w:r>
            <w:rPr>
              <w:b/>
              <w:bCs/>
              <w:sz w:val="20"/>
              <w:szCs w:val="20"/>
            </w:rPr>
            <w:t>Removal of peroxides with ferrous ammonium sulfate:</w:t>
          </w:r>
        </w:p>
        <w:p w14:paraId="7EFA29A7" w14:textId="5D1DFE61" w:rsidR="00D9680D" w:rsidRPr="00D9680D" w:rsidRDefault="00D9680D" w:rsidP="00DB7128">
          <w:pPr>
            <w:pStyle w:val="ListParagraph"/>
            <w:numPr>
              <w:ilvl w:val="1"/>
              <w:numId w:val="5"/>
            </w:numPr>
            <w:rPr>
              <w:sz w:val="20"/>
              <w:szCs w:val="20"/>
            </w:rPr>
          </w:pPr>
          <w:r w:rsidRPr="00D9680D">
            <w:rPr>
              <w:sz w:val="20"/>
              <w:szCs w:val="20"/>
            </w:rPr>
            <w:t xml:space="preserve">The </w:t>
          </w:r>
          <w:r>
            <w:rPr>
              <w:sz w:val="20"/>
              <w:szCs w:val="20"/>
            </w:rPr>
            <w:t>peroxide forming chemical is first diluted by 30-50% using 70% ethanol.</w:t>
          </w:r>
        </w:p>
        <w:p w14:paraId="5C70931C" w14:textId="55BAEBF0" w:rsidR="00DB7128" w:rsidRPr="00D9680D" w:rsidRDefault="00DB7128" w:rsidP="00DB7128">
          <w:pPr>
            <w:pStyle w:val="ListParagraph"/>
            <w:numPr>
              <w:ilvl w:val="1"/>
              <w:numId w:val="5"/>
            </w:numPr>
            <w:rPr>
              <w:b/>
              <w:bCs/>
              <w:sz w:val="20"/>
              <w:szCs w:val="20"/>
            </w:rPr>
          </w:pPr>
          <w:r>
            <w:rPr>
              <w:sz w:val="20"/>
              <w:szCs w:val="20"/>
            </w:rPr>
            <w:t xml:space="preserve">2 tablespoons of </w:t>
          </w:r>
          <w:r>
            <w:rPr>
              <w:rFonts w:ascii="Lato" w:hAnsi="Lato"/>
              <w:color w:val="000000"/>
              <w:sz w:val="18"/>
              <w:szCs w:val="18"/>
              <w:shd w:val="clear" w:color="auto" w:fill="F8F8FC"/>
            </w:rPr>
            <w:t>(NH</w:t>
          </w:r>
          <w:r>
            <w:rPr>
              <w:rFonts w:ascii="Lato" w:hAnsi="Lato"/>
              <w:color w:val="000000"/>
              <w:shd w:val="clear" w:color="auto" w:fill="F8F8FC"/>
              <w:vertAlign w:val="subscript"/>
            </w:rPr>
            <w:t>4</w:t>
          </w:r>
          <w:r>
            <w:rPr>
              <w:rFonts w:ascii="Lato" w:hAnsi="Lato"/>
              <w:color w:val="000000"/>
              <w:sz w:val="18"/>
              <w:szCs w:val="18"/>
              <w:shd w:val="clear" w:color="auto" w:fill="F8F8FC"/>
            </w:rPr>
            <w:t>)</w:t>
          </w:r>
          <w:r>
            <w:rPr>
              <w:rFonts w:ascii="Lato" w:hAnsi="Lato"/>
              <w:color w:val="000000"/>
              <w:shd w:val="clear" w:color="auto" w:fill="F8F8FC"/>
              <w:vertAlign w:val="subscript"/>
            </w:rPr>
            <w:t>2</w:t>
          </w:r>
          <w:proofErr w:type="gramStart"/>
          <w:r>
            <w:rPr>
              <w:rFonts w:ascii="Lato" w:hAnsi="Lato"/>
              <w:color w:val="000000"/>
              <w:sz w:val="18"/>
              <w:szCs w:val="18"/>
              <w:shd w:val="clear" w:color="auto" w:fill="F8F8FC"/>
            </w:rPr>
            <w:t>Fe(</w:t>
          </w:r>
          <w:proofErr w:type="gramEnd"/>
          <w:r>
            <w:rPr>
              <w:rFonts w:ascii="Lato" w:hAnsi="Lato"/>
              <w:color w:val="000000"/>
              <w:sz w:val="18"/>
              <w:szCs w:val="18"/>
              <w:shd w:val="clear" w:color="auto" w:fill="F8F8FC"/>
            </w:rPr>
            <w:t>SO</w:t>
          </w:r>
          <w:r>
            <w:rPr>
              <w:rFonts w:ascii="Lato" w:hAnsi="Lato"/>
              <w:color w:val="000000"/>
              <w:shd w:val="clear" w:color="auto" w:fill="F8F8FC"/>
              <w:vertAlign w:val="subscript"/>
            </w:rPr>
            <w:t>4</w:t>
          </w:r>
          <w:r>
            <w:rPr>
              <w:rFonts w:ascii="Lato" w:hAnsi="Lato"/>
              <w:color w:val="000000"/>
              <w:sz w:val="18"/>
              <w:szCs w:val="18"/>
              <w:shd w:val="clear" w:color="auto" w:fill="F8F8FC"/>
            </w:rPr>
            <w:t>)</w:t>
          </w:r>
          <w:r>
            <w:rPr>
              <w:rFonts w:ascii="Lato" w:hAnsi="Lato"/>
              <w:color w:val="000000"/>
              <w:shd w:val="clear" w:color="auto" w:fill="F8F8FC"/>
              <w:vertAlign w:val="subscript"/>
            </w:rPr>
            <w:t>2</w:t>
          </w:r>
          <w:r>
            <w:rPr>
              <w:rFonts w:ascii="Lato" w:hAnsi="Lato"/>
              <w:color w:val="000000"/>
              <w:sz w:val="18"/>
              <w:szCs w:val="18"/>
              <w:shd w:val="clear" w:color="auto" w:fill="F8F8FC"/>
            </w:rPr>
            <w:t> · 6H</w:t>
          </w:r>
          <w:r>
            <w:rPr>
              <w:rFonts w:ascii="Lato" w:hAnsi="Lato"/>
              <w:color w:val="000000"/>
              <w:shd w:val="clear" w:color="auto" w:fill="F8F8FC"/>
              <w:vertAlign w:val="subscript"/>
            </w:rPr>
            <w:t>2</w:t>
          </w:r>
          <w:r>
            <w:rPr>
              <w:rFonts w:ascii="Lato" w:hAnsi="Lato"/>
              <w:color w:val="000000"/>
              <w:sz w:val="18"/>
              <w:szCs w:val="18"/>
              <w:shd w:val="clear" w:color="auto" w:fill="F8F8FC"/>
            </w:rPr>
            <w:t xml:space="preserve">O is </w:t>
          </w:r>
          <w:r w:rsidR="00D9680D">
            <w:rPr>
              <w:rFonts w:ascii="Lato" w:hAnsi="Lato"/>
              <w:color w:val="000000"/>
              <w:sz w:val="18"/>
              <w:szCs w:val="18"/>
              <w:shd w:val="clear" w:color="auto" w:fill="F8F8FC"/>
            </w:rPr>
            <w:t>dissolved into 500mL water.</w:t>
          </w:r>
        </w:p>
        <w:p w14:paraId="39AADCA0" w14:textId="17099859" w:rsidR="00DB7128" w:rsidRPr="00AF06F0" w:rsidRDefault="00D9680D" w:rsidP="00D9680D">
          <w:pPr>
            <w:pStyle w:val="ListParagraph"/>
            <w:numPr>
              <w:ilvl w:val="1"/>
              <w:numId w:val="5"/>
            </w:numPr>
            <w:rPr>
              <w:b/>
              <w:bCs/>
              <w:sz w:val="20"/>
              <w:szCs w:val="20"/>
            </w:rPr>
          </w:pPr>
          <w:r>
            <w:rPr>
              <w:rFonts w:ascii="Lato" w:hAnsi="Lato"/>
              <w:color w:val="000000"/>
              <w:sz w:val="18"/>
              <w:szCs w:val="18"/>
              <w:shd w:val="clear" w:color="auto" w:fill="F8F8FC"/>
            </w:rPr>
            <w:t>Ferrous solution is slowly added to peroxide forming chemical and is thoroughly mixed.</w:t>
          </w:r>
        </w:p>
        <w:p w14:paraId="48CCA720" w14:textId="005103F4" w:rsidR="00DB7128" w:rsidRPr="00AF06F0" w:rsidRDefault="00AF06F0" w:rsidP="00AF06F0">
          <w:pPr>
            <w:ind w:left="720"/>
            <w:rPr>
              <w:b/>
              <w:bCs/>
              <w:sz w:val="20"/>
              <w:szCs w:val="20"/>
            </w:rPr>
          </w:pPr>
          <w:proofErr w:type="gramStart"/>
          <w:r>
            <w:rPr>
              <w:b/>
              <w:bCs/>
              <w:sz w:val="20"/>
              <w:szCs w:val="20"/>
            </w:rPr>
            <w:t>BOTH of the procedures</w:t>
          </w:r>
          <w:proofErr w:type="gramEnd"/>
          <w:r>
            <w:rPr>
              <w:b/>
              <w:bCs/>
              <w:sz w:val="20"/>
              <w:szCs w:val="20"/>
            </w:rPr>
            <w:t xml:space="preserve"> above generate heat and must be carried out slowly. If solvent begins to boil, close the fume hood </w:t>
          </w:r>
          <w:proofErr w:type="gramStart"/>
          <w:r>
            <w:rPr>
              <w:b/>
              <w:bCs/>
              <w:sz w:val="20"/>
              <w:szCs w:val="20"/>
            </w:rPr>
            <w:t>sash</w:t>
          </w:r>
          <w:proofErr w:type="gramEnd"/>
          <w:r>
            <w:rPr>
              <w:b/>
              <w:bCs/>
              <w:sz w:val="20"/>
              <w:szCs w:val="20"/>
            </w:rPr>
            <w:t xml:space="preserve"> and allow to cool before adding additional ferrous sulfate solution.</w:t>
          </w:r>
        </w:p>
      </w:sdtContent>
    </w:sdt>
    <w:p w14:paraId="0D93A06C" w14:textId="1316D7A1" w:rsidR="00580E34" w:rsidRPr="00CE59AB" w:rsidRDefault="00460362" w:rsidP="00580E34">
      <w:pPr>
        <w:pStyle w:val="ListParagraph"/>
        <w:numPr>
          <w:ilvl w:val="0"/>
          <w:numId w:val="4"/>
        </w:numPr>
        <w:rPr>
          <w:color w:val="000000" w:themeColor="text1"/>
        </w:rPr>
      </w:pPr>
      <w:r w:rsidRPr="004908D8">
        <w:rPr>
          <w:color w:val="000000" w:themeColor="text1"/>
        </w:rPr>
        <w:t xml:space="preserve">Retest the solution using </w:t>
      </w:r>
      <w:r w:rsidRPr="004908D8">
        <w:rPr>
          <w:color w:val="000000" w:themeColor="text1"/>
          <w:sz w:val="20"/>
          <w:szCs w:val="20"/>
        </w:rPr>
        <w:t>a commercial test strip following all manufacturer directions.</w:t>
      </w:r>
    </w:p>
    <w:p w14:paraId="0C207B1B" w14:textId="3C8E510E" w:rsidR="00CE59AB" w:rsidRPr="004908D8" w:rsidRDefault="00CE59AB" w:rsidP="00580E34">
      <w:pPr>
        <w:pStyle w:val="ListParagraph"/>
        <w:numPr>
          <w:ilvl w:val="0"/>
          <w:numId w:val="4"/>
        </w:numPr>
        <w:rPr>
          <w:color w:val="000000" w:themeColor="text1"/>
        </w:rPr>
      </w:pPr>
      <w:r>
        <w:rPr>
          <w:color w:val="000000" w:themeColor="text1"/>
        </w:rPr>
        <w:t>When peroxide concentration is brought below 10 mg/L, stabilize the container with butylated hydroxytoluene (BHT) to prevent additional peroxide formation. Write the final peroxide concentration, date tested, and what inhibitor was added. Add a hazardous waste label listing all chemical components and place in its respective waste location.</w:t>
      </w:r>
    </w:p>
    <w:p w14:paraId="18ACFAD2" w14:textId="77777777" w:rsidR="008163F0" w:rsidRPr="00996BE8" w:rsidRDefault="008163F0" w:rsidP="008163F0">
      <w:pPr>
        <w:tabs>
          <w:tab w:val="center" w:pos="4680"/>
        </w:tabs>
        <w:spacing w:before="120" w:after="120" w:line="288" w:lineRule="auto"/>
        <w:rPr>
          <w:rFonts w:cstheme="minorHAnsi"/>
          <w:sz w:val="20"/>
          <w:szCs w:val="20"/>
        </w:rPr>
      </w:pPr>
      <w:r w:rsidRPr="007E5BA8">
        <w:rPr>
          <w:rFonts w:cstheme="minorHAnsi"/>
          <w:b/>
          <w:sz w:val="20"/>
          <w:szCs w:val="20"/>
        </w:rPr>
        <w:t>NOTE:</w:t>
      </w:r>
      <w:r w:rsidRPr="007E5BA8">
        <w:rPr>
          <w:rFonts w:cstheme="minorHAnsi"/>
          <w:sz w:val="20"/>
          <w:szCs w:val="20"/>
        </w:rPr>
        <w:t xml:space="preserve"> Any deviation from this SOP requires approval from Principal Investigator.</w:t>
      </w:r>
      <w:r w:rsidRPr="007E5BA8">
        <w:rPr>
          <w:rFonts w:cstheme="minorHAnsi"/>
          <w:sz w:val="20"/>
          <w:szCs w:val="20"/>
        </w:rPr>
        <w:tab/>
      </w:r>
    </w:p>
    <w:p w14:paraId="366618A0" w14:textId="77777777" w:rsidR="008163F0" w:rsidRDefault="008163F0" w:rsidP="003C1B0B">
      <w:pPr>
        <w:pStyle w:val="Heading1"/>
        <w:spacing w:before="120" w:after="120" w:line="288" w:lineRule="auto"/>
        <w:rPr>
          <w:rFonts w:ascii="Calibri" w:hAnsi="Calibri" w:cs="Calibri"/>
          <w:b/>
        </w:rPr>
      </w:pPr>
    </w:p>
    <w:p w14:paraId="4AFE5863" w14:textId="17501788" w:rsidR="00411845" w:rsidRDefault="00411845" w:rsidP="003C1B0B">
      <w:pPr>
        <w:pStyle w:val="Heading1"/>
        <w:spacing w:before="120" w:after="120" w:line="288" w:lineRule="auto"/>
        <w:rPr>
          <w:rFonts w:ascii="Calibri" w:hAnsi="Calibri" w:cs="Calibri"/>
          <w:b/>
        </w:rPr>
      </w:pPr>
      <w:r w:rsidRPr="00272300">
        <w:rPr>
          <w:rFonts w:ascii="Calibri" w:hAnsi="Calibri" w:cs="Calibri"/>
          <w:b/>
        </w:rPr>
        <w:t xml:space="preserve">Section </w:t>
      </w:r>
      <w:r w:rsidR="008163F0">
        <w:rPr>
          <w:rFonts w:ascii="Calibri" w:hAnsi="Calibri" w:cs="Calibri"/>
          <w:b/>
        </w:rPr>
        <w:t>2</w:t>
      </w:r>
      <w:r w:rsidRPr="00272300">
        <w:rPr>
          <w:rFonts w:ascii="Calibri" w:hAnsi="Calibri" w:cs="Calibri"/>
          <w:b/>
        </w:rPr>
        <w:t xml:space="preserve"> –</w:t>
      </w:r>
      <w:r w:rsidR="006B71C4">
        <w:rPr>
          <w:rFonts w:ascii="Calibri" w:hAnsi="Calibri" w:cs="Calibri"/>
          <w:b/>
        </w:rPr>
        <w:t xml:space="preserve"> </w:t>
      </w:r>
      <w:r w:rsidR="00527D58">
        <w:rPr>
          <w:rFonts w:ascii="Calibri" w:hAnsi="Calibri" w:cs="Calibri"/>
          <w:b/>
        </w:rPr>
        <w:t xml:space="preserve">Chemicals and </w:t>
      </w:r>
      <w:r w:rsidR="00B70C60">
        <w:rPr>
          <w:rFonts w:ascii="Calibri" w:hAnsi="Calibri" w:cs="Calibri"/>
          <w:b/>
        </w:rPr>
        <w:t>Hazards</w:t>
      </w:r>
    </w:p>
    <w:p w14:paraId="2EBEE939" w14:textId="7DC95494" w:rsidR="00717CB7" w:rsidRPr="005B1CE9" w:rsidRDefault="005B1CE9" w:rsidP="00717CB7">
      <w:pPr>
        <w:spacing w:before="120" w:after="120" w:line="288" w:lineRule="auto"/>
        <w:rPr>
          <w:rFonts w:cs="Arial"/>
          <w:sz w:val="20"/>
          <w:szCs w:val="20"/>
        </w:rPr>
      </w:pPr>
      <w:r w:rsidRPr="005B1CE9">
        <w:rPr>
          <w:rFonts w:cs="Arial"/>
          <w:b/>
          <w:sz w:val="20"/>
          <w:szCs w:val="20"/>
        </w:rPr>
        <w:t xml:space="preserve">Peroxide forming chemicals have a variety of hazards associated with them. Most are flammable and at least moderately toxic. </w:t>
      </w:r>
      <w:r>
        <w:rPr>
          <w:rFonts w:cs="Arial"/>
          <w:b/>
          <w:sz w:val="20"/>
          <w:szCs w:val="20"/>
        </w:rPr>
        <w:t xml:space="preserve">Some may be very toxic. </w:t>
      </w:r>
      <w:r w:rsidRPr="005B1CE9">
        <w:rPr>
          <w:rFonts w:cs="Arial"/>
          <w:b/>
          <w:sz w:val="20"/>
          <w:szCs w:val="20"/>
        </w:rPr>
        <w:t>Some may be carcinogens or teratogens. When peroxides are formed, the peroxides are strong oxidizers and may be explosive in certain circumstances.</w:t>
      </w:r>
    </w:p>
    <w:p w14:paraId="6D060E0A" w14:textId="77777777" w:rsidR="00285F79" w:rsidRPr="00EF4E17" w:rsidRDefault="00736925" w:rsidP="00736925">
      <w:pPr>
        <w:spacing w:before="120" w:after="120" w:line="288" w:lineRule="auto"/>
        <w:ind w:right="-90"/>
        <w:rPr>
          <w:noProof/>
        </w:rPr>
      </w:pPr>
      <w:r>
        <w:rPr>
          <w:noProof/>
        </w:rPr>
        <w:drawing>
          <wp:inline distT="0" distB="0" distL="0" distR="0" wp14:anchorId="2F48E10A" wp14:editId="19EDF728">
            <wp:extent cx="652463" cy="60128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6122" cy="604661"/>
                    </a:xfrm>
                    <a:prstGeom prst="rect">
                      <a:avLst/>
                    </a:prstGeom>
                  </pic:spPr>
                </pic:pic>
              </a:graphicData>
            </a:graphic>
          </wp:inline>
        </w:drawing>
      </w:r>
      <w:r w:rsidR="00A260F4">
        <w:rPr>
          <w:noProof/>
        </w:rPr>
        <w:drawing>
          <wp:inline distT="0" distB="0" distL="0" distR="0" wp14:anchorId="592F67B0" wp14:editId="0AA9A096">
            <wp:extent cx="640080" cy="640080"/>
            <wp:effectExtent l="0" t="0" r="7620" b="7620"/>
            <wp:docPr id="5" name="Picture 5" descr="GHS Label: Imprint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 Label: Imprint Enterpris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28823F35" wp14:editId="05CD85EE">
            <wp:extent cx="640080" cy="640080"/>
            <wp:effectExtent l="0" t="0" r="7620" b="7620"/>
            <wp:docPr id="7" name="Picture 7" descr="Image result for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h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7F8C6021" wp14:editId="79558F9D">
            <wp:extent cx="638175" cy="6324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7548" r="7010"/>
                    <a:stretch/>
                  </pic:blipFill>
                  <pic:spPr bwMode="auto">
                    <a:xfrm flipH="1">
                      <a:off x="0" y="0"/>
                      <a:ext cx="653371" cy="6475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14F028E" wp14:editId="4F21A6E6">
            <wp:extent cx="689432" cy="66160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2853" cy="674486"/>
                    </a:xfrm>
                    <a:prstGeom prst="rect">
                      <a:avLst/>
                    </a:prstGeom>
                  </pic:spPr>
                </pic:pic>
              </a:graphicData>
            </a:graphic>
          </wp:inline>
        </w:drawing>
      </w:r>
      <w:r w:rsidR="00EB336C">
        <w:rPr>
          <w:noProof/>
        </w:rPr>
        <w:drawing>
          <wp:inline distT="0" distB="0" distL="0" distR="0" wp14:anchorId="590CB0ED" wp14:editId="56EC6490">
            <wp:extent cx="634365" cy="635000"/>
            <wp:effectExtent l="0" t="0" r="0" b="0"/>
            <wp:docPr id="14" name="Picture 14" descr="GHS Oxidizer Hazard Pictogram" title="GHS Oxidizer Hazard Pictogram"/>
            <wp:cNvGraphicFramePr/>
            <a:graphic xmlns:a="http://schemas.openxmlformats.org/drawingml/2006/main">
              <a:graphicData uri="http://schemas.openxmlformats.org/drawingml/2006/picture">
                <pic:pic xmlns:pic="http://schemas.openxmlformats.org/drawingml/2006/picture">
                  <pic:nvPicPr>
                    <pic:cNvPr id="14" name="Picture 14" descr="GHS Oxidizer Hazard Pictogram" title="GHS Oxidizer Hazard Pictogram"/>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365" cy="635000"/>
                    </a:xfrm>
                    <a:prstGeom prst="rect">
                      <a:avLst/>
                    </a:prstGeom>
                    <a:noFill/>
                    <a:ln>
                      <a:noFill/>
                    </a:ln>
                  </pic:spPr>
                </pic:pic>
              </a:graphicData>
            </a:graphic>
          </wp:inline>
        </w:drawing>
      </w:r>
      <w:r>
        <w:rPr>
          <w:noProof/>
        </w:rPr>
        <w:t xml:space="preserve"> </w:t>
      </w:r>
      <w:r w:rsidR="00EB336C">
        <w:rPr>
          <w:noProof/>
        </w:rPr>
        <w:drawing>
          <wp:inline distT="0" distB="0" distL="0" distR="0" wp14:anchorId="45DADACE" wp14:editId="7808D94A">
            <wp:extent cx="630555" cy="630555"/>
            <wp:effectExtent l="0" t="0" r="0" b="0"/>
            <wp:docPr id="21" name="Picture 21" descr="GHS Corrosive Hazard Pictogram" title="GHS Corrosive Hazard Pictogram"/>
            <wp:cNvGraphicFramePr/>
            <a:graphic xmlns:a="http://schemas.openxmlformats.org/drawingml/2006/main">
              <a:graphicData uri="http://schemas.openxmlformats.org/drawingml/2006/picture">
                <pic:pic xmlns:pic="http://schemas.openxmlformats.org/drawingml/2006/picture">
                  <pic:nvPicPr>
                    <pic:cNvPr id="21" name="Picture 21" descr="GHS Corrosive Hazard Pictogram" title="GHS Corrosive Hazard Pictogram"/>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r>
        <w:rPr>
          <w:noProof/>
        </w:rPr>
        <w:t xml:space="preserve"> </w:t>
      </w:r>
      <w:r>
        <w:rPr>
          <w:noProof/>
        </w:rPr>
        <w:drawing>
          <wp:inline distT="0" distB="0" distL="0" distR="0" wp14:anchorId="0684DE87" wp14:editId="32599139">
            <wp:extent cx="676275" cy="62819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869"/>
                    <a:stretch/>
                  </pic:blipFill>
                  <pic:spPr>
                    <a:xfrm>
                      <a:off x="0" y="0"/>
                      <a:ext cx="680246" cy="631887"/>
                    </a:xfrm>
                    <a:prstGeom prst="rect">
                      <a:avLst/>
                    </a:prstGeom>
                  </pic:spPr>
                </pic:pic>
              </a:graphicData>
            </a:graphic>
          </wp:inline>
        </w:drawing>
      </w:r>
      <w:r>
        <w:rPr>
          <w:noProof/>
        </w:rPr>
        <w:drawing>
          <wp:inline distT="0" distB="0" distL="0" distR="0" wp14:anchorId="312509AE" wp14:editId="74F1271C">
            <wp:extent cx="652145" cy="64562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9826" cy="663131"/>
                    </a:xfrm>
                    <a:prstGeom prst="rect">
                      <a:avLst/>
                    </a:prstGeom>
                  </pic:spPr>
                </pic:pic>
              </a:graphicData>
            </a:graphic>
          </wp:inline>
        </w:drawing>
      </w:r>
    </w:p>
    <w:p w14:paraId="1C5589C6" w14:textId="77777777" w:rsidR="004533F5" w:rsidRDefault="004533F5" w:rsidP="004533F5">
      <w:pPr>
        <w:pStyle w:val="NoSpacing"/>
        <w:spacing w:before="120" w:after="120" w:line="288" w:lineRule="auto"/>
        <w:rPr>
          <w:rFonts w:ascii="Calibri" w:hAnsi="Calibri" w:cs="Calibri"/>
          <w:b/>
          <w:sz w:val="24"/>
          <w:szCs w:val="24"/>
        </w:rPr>
      </w:pPr>
    </w:p>
    <w:p w14:paraId="02DA3718" w14:textId="411A704A" w:rsidR="007E3C1D" w:rsidRPr="005B1CE9" w:rsidRDefault="00411845" w:rsidP="005B1CE9">
      <w:pPr>
        <w:pStyle w:val="NoSpacing"/>
        <w:spacing w:before="120" w:after="120" w:line="288" w:lineRule="auto"/>
        <w:rPr>
          <w:rFonts w:ascii="Calibri" w:hAnsi="Calibri" w:cs="Calibri"/>
          <w:b/>
          <w:sz w:val="24"/>
          <w:szCs w:val="24"/>
        </w:rPr>
      </w:pPr>
      <w:r w:rsidRPr="00E95236">
        <w:rPr>
          <w:rFonts w:ascii="Calibri" w:hAnsi="Calibri" w:cs="Calibri"/>
          <w:b/>
          <w:sz w:val="24"/>
          <w:szCs w:val="24"/>
        </w:rPr>
        <w:t xml:space="preserve">Section </w:t>
      </w:r>
      <w:r w:rsidR="00A61CA6">
        <w:rPr>
          <w:rFonts w:ascii="Calibri" w:hAnsi="Calibri" w:cs="Calibri"/>
          <w:b/>
          <w:sz w:val="24"/>
          <w:szCs w:val="24"/>
        </w:rPr>
        <w:t>3</w:t>
      </w:r>
      <w:r w:rsidRPr="00E95236">
        <w:rPr>
          <w:rFonts w:ascii="Calibri" w:hAnsi="Calibri" w:cs="Calibri"/>
          <w:b/>
          <w:sz w:val="24"/>
          <w:szCs w:val="24"/>
        </w:rPr>
        <w:t xml:space="preserve"> –</w:t>
      </w:r>
      <w:r w:rsidR="003C1B0B" w:rsidRPr="00E95236">
        <w:rPr>
          <w:rFonts w:ascii="Calibri" w:hAnsi="Calibri" w:cs="Calibri"/>
          <w:b/>
          <w:sz w:val="24"/>
          <w:szCs w:val="24"/>
        </w:rPr>
        <w:t xml:space="preserve"> </w:t>
      </w:r>
      <w:r w:rsidR="00FD3100">
        <w:rPr>
          <w:rFonts w:ascii="Calibri" w:hAnsi="Calibri" w:cs="Calibri"/>
          <w:b/>
          <w:sz w:val="24"/>
          <w:szCs w:val="24"/>
        </w:rPr>
        <w:t>Environmental/Ventilation Controls</w:t>
      </w:r>
    </w:p>
    <w:p w14:paraId="088041A7" w14:textId="048B8597" w:rsidR="00D472CB" w:rsidRPr="002F6C4F" w:rsidRDefault="00000000" w:rsidP="00D472CB">
      <w:pPr>
        <w:spacing w:before="120" w:after="120" w:line="288" w:lineRule="auto"/>
        <w:rPr>
          <w:rFonts w:cstheme="minorHAnsi"/>
          <w:sz w:val="20"/>
          <w:szCs w:val="20"/>
        </w:rPr>
      </w:pPr>
      <w:sdt>
        <w:sdtPr>
          <w:rPr>
            <w:rFonts w:cs="Arial"/>
            <w:color w:val="002855"/>
          </w:rPr>
          <w:id w:val="20137297"/>
        </w:sdtPr>
        <w:sdtContent>
          <w:r w:rsidR="005B1CE9" w:rsidRPr="005B1CE9">
            <w:rPr>
              <w:rFonts w:cs="Arial"/>
            </w:rPr>
            <w:t xml:space="preserve">Peroxide destruction will </w:t>
          </w:r>
          <w:r w:rsidR="005B1CE9" w:rsidRPr="005B1CE9">
            <w:rPr>
              <w:rFonts w:cs="Arial"/>
              <w:b/>
              <w:bCs/>
            </w:rPr>
            <w:t>always</w:t>
          </w:r>
          <w:r w:rsidR="005B1CE9" w:rsidRPr="005B1CE9">
            <w:rPr>
              <w:rFonts w:cs="Arial"/>
            </w:rPr>
            <w:t xml:space="preserve"> be carried out in </w:t>
          </w:r>
          <w:r w:rsidR="00AF06F0">
            <w:rPr>
              <w:rFonts w:cs="Arial"/>
            </w:rPr>
            <w:t xml:space="preserve">secondary containment in </w:t>
          </w:r>
          <w:r w:rsidR="005B1CE9" w:rsidRPr="005B1CE9">
            <w:rPr>
              <w:rFonts w:cs="Arial"/>
            </w:rPr>
            <w:t>a</w:t>
          </w:r>
          <w:r w:rsidR="005B1CE9">
            <w:rPr>
              <w:rFonts w:cs="Arial"/>
            </w:rPr>
            <w:t xml:space="preserve">n uncluttered fume hood. Ensure that there are </w:t>
          </w:r>
          <w:proofErr w:type="spellStart"/>
          <w:r w:rsidR="005B1CE9">
            <w:rPr>
              <w:rFonts w:cs="Arial"/>
            </w:rPr>
            <w:t>not</w:t>
          </w:r>
          <w:proofErr w:type="spellEnd"/>
          <w:r w:rsidR="005B1CE9">
            <w:rPr>
              <w:rFonts w:cs="Arial"/>
            </w:rPr>
            <w:t xml:space="preserve"> other hazardous materials in the vicinity that may make the situation worse should an emergency occur.</w:t>
          </w:r>
        </w:sdtContent>
      </w:sdt>
      <w:r w:rsidR="00FA0BF4" w:rsidRPr="007656B9">
        <w:rPr>
          <w:rFonts w:ascii="Arial" w:hAnsi="Arial" w:cs="Arial"/>
          <w:sz w:val="20"/>
          <w:szCs w:val="20"/>
          <w:shd w:val="clear" w:color="auto" w:fill="FFFFFF"/>
        </w:rPr>
        <w:t xml:space="preserve"> </w:t>
      </w:r>
    </w:p>
    <w:p w14:paraId="3B636469" w14:textId="77777777" w:rsidR="00EC5F5A" w:rsidRPr="00EC5F5A" w:rsidRDefault="00EC5F5A" w:rsidP="00EC5F5A">
      <w:pPr>
        <w:pStyle w:val="NoSpacing"/>
        <w:spacing w:before="120" w:after="120" w:line="288" w:lineRule="auto"/>
        <w:rPr>
          <w:rFonts w:ascii="Calibri" w:hAnsi="Calibri" w:cs="Calibri"/>
          <w:b/>
          <w:sz w:val="24"/>
          <w:szCs w:val="24"/>
        </w:rPr>
      </w:pPr>
      <w:r w:rsidRPr="00E95236">
        <w:rPr>
          <w:rFonts w:ascii="Calibri" w:hAnsi="Calibri" w:cs="Calibri"/>
          <w:b/>
          <w:sz w:val="24"/>
          <w:szCs w:val="24"/>
        </w:rPr>
        <w:t xml:space="preserve">Section </w:t>
      </w:r>
      <w:r>
        <w:rPr>
          <w:rFonts w:ascii="Calibri" w:hAnsi="Calibri" w:cs="Calibri"/>
          <w:b/>
          <w:sz w:val="24"/>
          <w:szCs w:val="24"/>
        </w:rPr>
        <w:t>4</w:t>
      </w:r>
      <w:r w:rsidRPr="00E95236">
        <w:rPr>
          <w:rFonts w:ascii="Calibri" w:hAnsi="Calibri" w:cs="Calibri"/>
          <w:b/>
          <w:sz w:val="24"/>
          <w:szCs w:val="24"/>
        </w:rPr>
        <w:t xml:space="preserve"> –Personal Protective Equipment (PPE)</w:t>
      </w:r>
    </w:p>
    <w:p w14:paraId="6F0FD837" w14:textId="77777777" w:rsidR="0085350C" w:rsidRDefault="00EC5F5A" w:rsidP="00640CB1">
      <w:pPr>
        <w:spacing w:before="120" w:after="120" w:line="288" w:lineRule="auto"/>
        <w:rPr>
          <w:rFonts w:cstheme="minorHAnsi"/>
          <w:sz w:val="20"/>
          <w:szCs w:val="20"/>
        </w:rPr>
      </w:pPr>
      <w:r>
        <w:rPr>
          <w:rFonts w:cstheme="minorHAnsi"/>
          <w:b/>
          <w:sz w:val="20"/>
          <w:szCs w:val="20"/>
        </w:rPr>
        <w:t xml:space="preserve">General </w:t>
      </w:r>
      <w:r w:rsidR="00B870B0" w:rsidRPr="00C42B29">
        <w:rPr>
          <w:rFonts w:cstheme="minorHAnsi"/>
          <w:b/>
          <w:sz w:val="20"/>
          <w:szCs w:val="20"/>
        </w:rPr>
        <w:t>Hygiene Measures:</w:t>
      </w:r>
      <w:r w:rsidR="00B870B0" w:rsidRPr="00C42B29">
        <w:rPr>
          <w:rFonts w:cstheme="minorHAnsi"/>
          <w:sz w:val="20"/>
          <w:szCs w:val="20"/>
        </w:rPr>
        <w:t xml:space="preserve"> </w:t>
      </w:r>
    </w:p>
    <w:p w14:paraId="4DE69CDB" w14:textId="2C7D55CF" w:rsidR="006F1D5B" w:rsidRPr="00640CB1" w:rsidRDefault="00B870B0" w:rsidP="00640CB1">
      <w:pPr>
        <w:spacing w:before="120" w:after="120" w:line="288" w:lineRule="auto"/>
        <w:rPr>
          <w:rFonts w:cstheme="minorHAnsi"/>
          <w:sz w:val="20"/>
          <w:szCs w:val="20"/>
        </w:rPr>
      </w:pPr>
      <w:r w:rsidRPr="00C42B29">
        <w:rPr>
          <w:rFonts w:cstheme="minorHAnsi"/>
          <w:sz w:val="20"/>
          <w:szCs w:val="20"/>
        </w:rPr>
        <w:t>Avoid contact with skin, eyes, and clothing. Wash hands</w:t>
      </w:r>
      <w:r w:rsidR="002B359F">
        <w:rPr>
          <w:rFonts w:cstheme="minorHAnsi"/>
          <w:sz w:val="20"/>
          <w:szCs w:val="20"/>
        </w:rPr>
        <w:t xml:space="preserve"> after removing PPE</w:t>
      </w:r>
      <w:r w:rsidRPr="00C42B29">
        <w:rPr>
          <w:rFonts w:cstheme="minorHAnsi"/>
          <w:sz w:val="20"/>
          <w:szCs w:val="20"/>
        </w:rPr>
        <w:t xml:space="preserve"> before breaks</w:t>
      </w:r>
      <w:r w:rsidR="002B359F">
        <w:rPr>
          <w:rFonts w:cstheme="minorHAnsi"/>
          <w:sz w:val="20"/>
          <w:szCs w:val="20"/>
        </w:rPr>
        <w:t xml:space="preserve"> </w:t>
      </w:r>
      <w:r w:rsidRPr="00C42B29">
        <w:rPr>
          <w:rFonts w:cstheme="minorHAnsi"/>
          <w:sz w:val="20"/>
          <w:szCs w:val="20"/>
        </w:rPr>
        <w:t xml:space="preserve">and immediately after handling </w:t>
      </w:r>
      <w:r w:rsidR="00D43C7C" w:rsidRPr="00C42B29">
        <w:rPr>
          <w:rFonts w:cstheme="minorHAnsi"/>
          <w:sz w:val="20"/>
          <w:szCs w:val="20"/>
        </w:rPr>
        <w:t xml:space="preserve">the </w:t>
      </w:r>
      <w:r w:rsidR="00D43C7C" w:rsidRPr="00CE6D8D">
        <w:rPr>
          <w:rFonts w:cstheme="minorHAnsi"/>
          <w:color w:val="000000" w:themeColor="text1"/>
          <w:sz w:val="20"/>
          <w:szCs w:val="20"/>
        </w:rPr>
        <w:t>chemical</w:t>
      </w:r>
      <w:r w:rsidRPr="00CE6D8D">
        <w:rPr>
          <w:rFonts w:cstheme="minorHAnsi"/>
          <w:color w:val="000000" w:themeColor="text1"/>
          <w:sz w:val="20"/>
          <w:szCs w:val="20"/>
        </w:rPr>
        <w:t>.</w:t>
      </w:r>
      <w:r w:rsidR="00640CB1" w:rsidRPr="00CE6D8D">
        <w:rPr>
          <w:rFonts w:cstheme="minorHAnsi"/>
          <w:color w:val="000000" w:themeColor="text1"/>
          <w:sz w:val="20"/>
          <w:szCs w:val="20"/>
        </w:rPr>
        <w:t xml:space="preserve"> </w:t>
      </w:r>
      <w:r w:rsidR="006F1D5B" w:rsidRPr="00CE6D8D">
        <w:rPr>
          <w:rFonts w:cs="Arial"/>
          <w:color w:val="000000" w:themeColor="text1"/>
          <w:sz w:val="20"/>
          <w:szCs w:val="20"/>
        </w:rPr>
        <w:t xml:space="preserve">If </w:t>
      </w:r>
      <w:r w:rsidR="00A76952" w:rsidRPr="00CE6D8D">
        <w:rPr>
          <w:rFonts w:cs="Arial"/>
          <w:color w:val="000000" w:themeColor="text1"/>
          <w:sz w:val="20"/>
          <w:szCs w:val="20"/>
        </w:rPr>
        <w:t>chemical</w:t>
      </w:r>
      <w:r w:rsidR="00FA0BF4" w:rsidRPr="00CE6D8D">
        <w:rPr>
          <w:rFonts w:cs="Arial"/>
          <w:color w:val="000000" w:themeColor="text1"/>
          <w:sz w:val="20"/>
          <w:szCs w:val="20"/>
        </w:rPr>
        <w:t>s</w:t>
      </w:r>
      <w:r w:rsidR="00CE6D8D" w:rsidRPr="00CE6D8D">
        <w:rPr>
          <w:rFonts w:cs="Arial"/>
          <w:color w:val="000000" w:themeColor="text1"/>
          <w:sz w:val="20"/>
          <w:szCs w:val="20"/>
        </w:rPr>
        <w:t xml:space="preserve"> that are being combined </w:t>
      </w:r>
      <w:proofErr w:type="gramStart"/>
      <w:r w:rsidR="006F1D5B" w:rsidRPr="00CE6D8D">
        <w:rPr>
          <w:rFonts w:cs="Arial"/>
          <w:color w:val="000000" w:themeColor="text1"/>
          <w:sz w:val="20"/>
          <w:szCs w:val="20"/>
        </w:rPr>
        <w:t xml:space="preserve">come </w:t>
      </w:r>
      <w:r w:rsidR="006F1D5B" w:rsidRPr="00640CB1">
        <w:rPr>
          <w:rFonts w:cs="Arial"/>
          <w:sz w:val="20"/>
          <w:szCs w:val="20"/>
        </w:rPr>
        <w:t>into contact with</w:t>
      </w:r>
      <w:proofErr w:type="gramEnd"/>
      <w:r w:rsidR="006F1D5B" w:rsidRPr="00640CB1">
        <w:rPr>
          <w:rFonts w:cs="Arial"/>
          <w:sz w:val="20"/>
          <w:szCs w:val="20"/>
        </w:rPr>
        <w:t xml:space="preserve"> any PPE, the PPE shall be immediately removed and discarded properly.  Any potentially exposed body parts should be washed immediately</w:t>
      </w:r>
      <w:r w:rsidR="00640CB1" w:rsidRPr="00640CB1">
        <w:rPr>
          <w:rFonts w:cs="Arial"/>
          <w:sz w:val="20"/>
          <w:szCs w:val="20"/>
        </w:rPr>
        <w:t>.</w:t>
      </w:r>
    </w:p>
    <w:p w14:paraId="050E3EA5" w14:textId="7473899F" w:rsidR="004C0497" w:rsidRDefault="0085350C" w:rsidP="00EC5F5A">
      <w:pPr>
        <w:pStyle w:val="NoSpacing"/>
        <w:spacing w:before="120" w:after="120" w:line="288" w:lineRule="auto"/>
        <w:rPr>
          <w:sz w:val="20"/>
          <w:szCs w:val="20"/>
        </w:rPr>
      </w:pPr>
      <w:r>
        <w:rPr>
          <w:rFonts w:cstheme="minorHAnsi"/>
          <w:b/>
          <w:sz w:val="20"/>
          <w:szCs w:val="20"/>
        </w:rPr>
        <w:t xml:space="preserve">PPE: </w:t>
      </w:r>
    </w:p>
    <w:p w14:paraId="09D2909E" w14:textId="15420FD1" w:rsidR="004F3BEC" w:rsidRDefault="00EC5F5A" w:rsidP="00EC5F5A">
      <w:pPr>
        <w:pStyle w:val="NoSpacing"/>
        <w:spacing w:before="120" w:after="120" w:line="288" w:lineRule="auto"/>
        <w:rPr>
          <w:rFonts w:cstheme="minorHAnsi"/>
          <w:sz w:val="20"/>
          <w:szCs w:val="20"/>
        </w:rPr>
      </w:pPr>
      <w:r>
        <w:rPr>
          <w:rFonts w:cstheme="minorHAnsi"/>
          <w:b/>
          <w:sz w:val="20"/>
          <w:szCs w:val="20"/>
        </w:rPr>
        <w:t>Skin and Body Protection.</w:t>
      </w:r>
      <w:r w:rsidRPr="00C42B29">
        <w:rPr>
          <w:rFonts w:cstheme="minorHAnsi"/>
          <w:sz w:val="20"/>
          <w:szCs w:val="20"/>
        </w:rPr>
        <w:t xml:space="preserve"> </w:t>
      </w:r>
      <w:r w:rsidR="004F3BEC" w:rsidRPr="00C42B29">
        <w:rPr>
          <w:rFonts w:cstheme="minorHAnsi"/>
          <w:sz w:val="20"/>
          <w:szCs w:val="20"/>
        </w:rPr>
        <w:t>Personnel must wear full-length pants, or equivalent, and close-toed shoes. The area of skin between the shoe and ankle must not be exposed.</w:t>
      </w:r>
      <w:r w:rsidR="00B55798">
        <w:rPr>
          <w:rFonts w:cstheme="minorHAnsi"/>
          <w:sz w:val="20"/>
          <w:szCs w:val="20"/>
        </w:rPr>
        <w:t xml:space="preserve"> </w:t>
      </w:r>
      <w:r w:rsidR="00D5582E">
        <w:rPr>
          <w:rFonts w:cstheme="minorHAnsi"/>
          <w:sz w:val="20"/>
          <w:szCs w:val="20"/>
        </w:rPr>
        <w:t xml:space="preserve">A standard knee-length lab coat must be worn over </w:t>
      </w:r>
      <w:r w:rsidR="00F20714">
        <w:rPr>
          <w:rFonts w:cstheme="minorHAnsi"/>
          <w:sz w:val="20"/>
          <w:szCs w:val="20"/>
        </w:rPr>
        <w:t>the personal clothing.</w:t>
      </w:r>
    </w:p>
    <w:p w14:paraId="1C4BA383" w14:textId="3A89CAA0" w:rsidR="00FA0BF4" w:rsidRDefault="0085350C" w:rsidP="00FA0BF4">
      <w:pPr>
        <w:pStyle w:val="NoSpacing"/>
        <w:spacing w:before="120" w:after="120" w:line="288" w:lineRule="auto"/>
        <w:rPr>
          <w:rFonts w:cs="Arial"/>
          <w:b/>
          <w:color w:val="FF0000"/>
          <w:sz w:val="20"/>
          <w:szCs w:val="20"/>
        </w:rPr>
      </w:pPr>
      <w:r>
        <w:rPr>
          <w:rFonts w:cstheme="minorHAnsi"/>
          <w:b/>
          <w:sz w:val="20"/>
          <w:szCs w:val="20"/>
        </w:rPr>
        <w:t>Hand Protection.</w:t>
      </w:r>
      <w:r w:rsidR="003C1B0B" w:rsidRPr="00C42B29">
        <w:rPr>
          <w:rFonts w:cstheme="minorHAnsi"/>
          <w:b/>
          <w:sz w:val="20"/>
          <w:szCs w:val="20"/>
        </w:rPr>
        <w:t xml:space="preserve"> </w:t>
      </w:r>
      <w:r w:rsidR="00D66274" w:rsidRPr="007E3C1D">
        <w:rPr>
          <w:rFonts w:cs="Arial"/>
          <w:sz w:val="20"/>
          <w:szCs w:val="20"/>
        </w:rPr>
        <w:t xml:space="preserve">Hand </w:t>
      </w:r>
      <w:r w:rsidR="00D66274" w:rsidRPr="007C53D9">
        <w:rPr>
          <w:rFonts w:cs="Arial"/>
          <w:color w:val="000000" w:themeColor="text1"/>
          <w:sz w:val="20"/>
          <w:szCs w:val="20"/>
        </w:rPr>
        <w:t>protection</w:t>
      </w:r>
      <w:r w:rsidR="0071379B" w:rsidRPr="007C53D9">
        <w:rPr>
          <w:rFonts w:cs="Arial"/>
          <w:color w:val="000000" w:themeColor="text1"/>
          <w:sz w:val="20"/>
          <w:szCs w:val="20"/>
        </w:rPr>
        <w:t xml:space="preserve"> is </w:t>
      </w:r>
      <w:r w:rsidR="0083586E" w:rsidRPr="007C53D9">
        <w:rPr>
          <w:rFonts w:cs="Arial"/>
          <w:color w:val="000000" w:themeColor="text1"/>
          <w:sz w:val="20"/>
          <w:szCs w:val="20"/>
        </w:rPr>
        <w:t>required</w:t>
      </w:r>
      <w:r w:rsidR="00D66274" w:rsidRPr="007C53D9">
        <w:rPr>
          <w:rFonts w:cs="Arial"/>
          <w:color w:val="000000" w:themeColor="text1"/>
          <w:sz w:val="20"/>
          <w:szCs w:val="20"/>
        </w:rPr>
        <w:t xml:space="preserve"> </w:t>
      </w:r>
      <w:r w:rsidR="00D66274" w:rsidRPr="007E3C1D">
        <w:rPr>
          <w:rFonts w:cs="Arial"/>
          <w:sz w:val="20"/>
          <w:szCs w:val="20"/>
        </w:rPr>
        <w:t>for the activities described in this SOP.</w:t>
      </w:r>
      <w:r w:rsidR="00D66274" w:rsidRPr="007E3C1D">
        <w:rPr>
          <w:rFonts w:cs="Arial"/>
          <w:b/>
          <w:sz w:val="20"/>
          <w:szCs w:val="20"/>
        </w:rPr>
        <w:t xml:space="preserve"> </w:t>
      </w:r>
      <w:r w:rsidR="008911E8">
        <w:rPr>
          <w:rFonts w:cs="Arial"/>
          <w:bCs/>
          <w:sz w:val="20"/>
          <w:szCs w:val="20"/>
        </w:rPr>
        <w:t>It is recommended that 11-15mil re-usable nitrile gloves be worn for this procedure.</w:t>
      </w:r>
    </w:p>
    <w:p w14:paraId="3D9A453E" w14:textId="77777777" w:rsidR="00C8140C" w:rsidRPr="00FA0BF4" w:rsidRDefault="00C8140C" w:rsidP="00C8140C">
      <w:pPr>
        <w:pStyle w:val="NoSpacing"/>
        <w:spacing w:before="120" w:after="120" w:line="288" w:lineRule="auto"/>
        <w:rPr>
          <w:rFonts w:cs="Arial"/>
          <w:sz w:val="20"/>
          <w:szCs w:val="20"/>
        </w:rPr>
      </w:pPr>
      <w:r w:rsidRPr="00FA0BF4">
        <w:rPr>
          <w:rFonts w:cs="Arial"/>
          <w:sz w:val="20"/>
          <w:szCs w:val="20"/>
        </w:rPr>
        <w:t xml:space="preserve">Gloves must be inspected prior to use, including a check for pinholes. </w:t>
      </w:r>
    </w:p>
    <w:p w14:paraId="625F1EE2" w14:textId="77777777" w:rsidR="00D66274" w:rsidRPr="00FA0BF4" w:rsidRDefault="0083586E" w:rsidP="00C42B29">
      <w:pPr>
        <w:pStyle w:val="NoSpacing"/>
        <w:spacing w:before="120" w:after="120" w:line="288" w:lineRule="auto"/>
        <w:rPr>
          <w:rFonts w:cstheme="minorHAnsi"/>
          <w:sz w:val="20"/>
          <w:szCs w:val="20"/>
        </w:rPr>
      </w:pPr>
      <w:r w:rsidRPr="00FA0BF4">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w:t>
      </w:r>
      <w:r w:rsidR="00C8140C" w:rsidRPr="00FA0BF4">
        <w:rPr>
          <w:rFonts w:cstheme="minorHAnsi"/>
          <w:sz w:val="20"/>
          <w:szCs w:val="20"/>
        </w:rPr>
        <w:t xml:space="preserve"> immediately after glove removal</w:t>
      </w:r>
      <w:r w:rsidRPr="00FA0BF4">
        <w:rPr>
          <w:rFonts w:cstheme="minorHAnsi"/>
          <w:sz w:val="20"/>
          <w:szCs w:val="20"/>
        </w:rPr>
        <w:t>.</w:t>
      </w:r>
    </w:p>
    <w:p w14:paraId="7630A940" w14:textId="00F817C1" w:rsidR="00C8140C" w:rsidRPr="0096698E" w:rsidRDefault="0085350C" w:rsidP="00754AE6">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color w:val="002855"/>
          <w:sz w:val="20"/>
          <w:szCs w:val="20"/>
        </w:rPr>
      </w:pPr>
      <w:r>
        <w:rPr>
          <w:rFonts w:cstheme="minorHAnsi"/>
          <w:b/>
          <w:sz w:val="20"/>
          <w:szCs w:val="20"/>
        </w:rPr>
        <w:t>Eye Protection.</w:t>
      </w:r>
      <w:r w:rsidR="00D472CB" w:rsidRPr="002F6C4F">
        <w:rPr>
          <w:rFonts w:cs="Arial"/>
          <w:sz w:val="20"/>
          <w:szCs w:val="20"/>
        </w:rPr>
        <w:t xml:space="preserve"> </w:t>
      </w:r>
      <w:r w:rsidR="004437AD">
        <w:rPr>
          <w:rFonts w:cs="Arial"/>
          <w:sz w:val="20"/>
          <w:szCs w:val="20"/>
        </w:rPr>
        <w:t>Eye</w:t>
      </w:r>
      <w:r w:rsidR="004437AD" w:rsidRPr="007E3C1D">
        <w:rPr>
          <w:rFonts w:cs="Arial"/>
          <w:sz w:val="20"/>
          <w:szCs w:val="20"/>
        </w:rPr>
        <w:t xml:space="preserve"> protection</w:t>
      </w:r>
      <w:r w:rsidR="004437AD" w:rsidRPr="007E3C1D">
        <w:rPr>
          <w:rFonts w:cs="Arial"/>
          <w:color w:val="FF0000"/>
          <w:sz w:val="20"/>
          <w:szCs w:val="20"/>
        </w:rPr>
        <w:t xml:space="preserve"> </w:t>
      </w:r>
      <w:r w:rsidR="004437AD" w:rsidRPr="00260B5B">
        <w:rPr>
          <w:rFonts w:cs="Arial"/>
          <w:sz w:val="20"/>
          <w:szCs w:val="20"/>
        </w:rPr>
        <w:t xml:space="preserve">is </w:t>
      </w:r>
      <w:r w:rsidR="004437AD" w:rsidRPr="007E3C1D">
        <w:rPr>
          <w:rFonts w:cs="Arial"/>
          <w:sz w:val="20"/>
          <w:szCs w:val="20"/>
        </w:rPr>
        <w:t>required for the activities described in this SOP.</w:t>
      </w:r>
      <w:r w:rsidR="004437AD" w:rsidRPr="007E3C1D">
        <w:rPr>
          <w:rFonts w:cs="Arial"/>
          <w:b/>
          <w:sz w:val="20"/>
          <w:szCs w:val="20"/>
        </w:rPr>
        <w:t xml:space="preserve"> </w:t>
      </w:r>
      <w:r w:rsidR="00260B5B">
        <w:rPr>
          <w:rFonts w:cs="Arial"/>
          <w:sz w:val="20"/>
          <w:szCs w:val="20"/>
        </w:rPr>
        <w:t>Chemical splash goggles</w:t>
      </w:r>
      <w:r w:rsidR="00C1303B">
        <w:rPr>
          <w:rFonts w:cs="Arial"/>
          <w:sz w:val="20"/>
          <w:szCs w:val="20"/>
        </w:rPr>
        <w:t xml:space="preserve"> are required.</w:t>
      </w:r>
    </w:p>
    <w:p w14:paraId="43DA04B2" w14:textId="4E9A7138" w:rsidR="00EC5F5A" w:rsidRDefault="0085350C" w:rsidP="00EC5F5A">
      <w:pPr>
        <w:pStyle w:val="NoSpacing"/>
        <w:spacing w:before="120" w:after="120" w:line="288" w:lineRule="auto"/>
        <w:rPr>
          <w:rFonts w:cs="Arial"/>
          <w:b/>
          <w:sz w:val="20"/>
          <w:szCs w:val="20"/>
        </w:rPr>
      </w:pPr>
      <w:r>
        <w:rPr>
          <w:rFonts w:cstheme="minorHAnsi"/>
          <w:b/>
          <w:sz w:val="20"/>
          <w:szCs w:val="20"/>
        </w:rPr>
        <w:t>Respiratory Protection.</w:t>
      </w:r>
      <w:r w:rsidR="003C1B0B" w:rsidRPr="00C42B29">
        <w:rPr>
          <w:rFonts w:cstheme="minorHAnsi"/>
          <w:sz w:val="20"/>
          <w:szCs w:val="20"/>
        </w:rPr>
        <w:t xml:space="preserve"> </w:t>
      </w:r>
      <w:r w:rsidR="00EC5F5A">
        <w:rPr>
          <w:rFonts w:cs="Arial"/>
          <w:sz w:val="20"/>
          <w:szCs w:val="20"/>
        </w:rPr>
        <w:t>Respiratory</w:t>
      </w:r>
      <w:r w:rsidR="00EC5F5A" w:rsidRPr="007E3C1D">
        <w:rPr>
          <w:rFonts w:cs="Arial"/>
          <w:sz w:val="20"/>
          <w:szCs w:val="20"/>
        </w:rPr>
        <w:t xml:space="preserve"> protection</w:t>
      </w:r>
      <w:r w:rsidR="00EC5F5A" w:rsidRPr="007E3C1D">
        <w:rPr>
          <w:rFonts w:cs="Arial"/>
          <w:color w:val="FF0000"/>
          <w:sz w:val="20"/>
          <w:szCs w:val="20"/>
        </w:rPr>
        <w:t xml:space="preserve"> </w:t>
      </w:r>
      <w:r w:rsidR="00260B5B" w:rsidRPr="00260B5B">
        <w:rPr>
          <w:rFonts w:cs="Arial"/>
          <w:sz w:val="20"/>
          <w:szCs w:val="20"/>
        </w:rPr>
        <w:t>is not</w:t>
      </w:r>
      <w:r w:rsidR="00EC5F5A" w:rsidRPr="008911E8">
        <w:rPr>
          <w:rFonts w:cs="Arial"/>
          <w:sz w:val="20"/>
          <w:szCs w:val="20"/>
        </w:rPr>
        <w:t xml:space="preserve"> </w:t>
      </w:r>
      <w:r w:rsidR="00EC5F5A" w:rsidRPr="007E3C1D">
        <w:rPr>
          <w:rFonts w:cs="Arial"/>
          <w:sz w:val="20"/>
          <w:szCs w:val="20"/>
        </w:rPr>
        <w:t>required for the activities described in this SOP.</w:t>
      </w:r>
      <w:r w:rsidR="00C1303B">
        <w:rPr>
          <w:rFonts w:cs="Arial"/>
          <w:b/>
          <w:sz w:val="20"/>
          <w:szCs w:val="20"/>
        </w:rPr>
        <w:t xml:space="preserve"> </w:t>
      </w:r>
    </w:p>
    <w:p w14:paraId="23D78573" w14:textId="77777777" w:rsidR="00153D03" w:rsidRPr="008911E8" w:rsidRDefault="00153D03" w:rsidP="00EC5F5A">
      <w:pPr>
        <w:pStyle w:val="NoSpacing"/>
        <w:spacing w:before="120" w:after="120" w:line="288" w:lineRule="auto"/>
        <w:rPr>
          <w:sz w:val="20"/>
          <w:szCs w:val="20"/>
        </w:rPr>
      </w:pPr>
    </w:p>
    <w:p w14:paraId="0C2DC7CD" w14:textId="77777777" w:rsidR="00C406D4" w:rsidRPr="00300641" w:rsidRDefault="000E228A" w:rsidP="004A6408">
      <w:pPr>
        <w:pStyle w:val="NoSpacing"/>
        <w:spacing w:before="120" w:after="120" w:line="288" w:lineRule="auto"/>
        <w:rPr>
          <w:rFonts w:ascii="Calibri" w:hAnsi="Calibri" w:cs="Calibri"/>
          <w:b/>
          <w:sz w:val="24"/>
        </w:rPr>
      </w:pPr>
      <w:r w:rsidRPr="00300641">
        <w:rPr>
          <w:rFonts w:ascii="Calibri" w:hAnsi="Calibri" w:cs="Calibri"/>
          <w:b/>
          <w:sz w:val="24"/>
        </w:rPr>
        <w:t xml:space="preserve">Section </w:t>
      </w:r>
      <w:r w:rsidR="00EC5F5A">
        <w:rPr>
          <w:rFonts w:ascii="Calibri" w:hAnsi="Calibri" w:cs="Calibri"/>
          <w:b/>
          <w:sz w:val="24"/>
        </w:rPr>
        <w:t>5</w:t>
      </w:r>
      <w:r w:rsidRPr="00300641">
        <w:rPr>
          <w:rFonts w:ascii="Calibri" w:hAnsi="Calibri" w:cs="Calibri"/>
          <w:b/>
          <w:sz w:val="24"/>
        </w:rPr>
        <w:t xml:space="preserve"> – </w:t>
      </w:r>
      <w:r w:rsidR="00C406D4" w:rsidRPr="00300641">
        <w:rPr>
          <w:rFonts w:ascii="Calibri" w:hAnsi="Calibri" w:cs="Calibri"/>
          <w:b/>
          <w:sz w:val="24"/>
        </w:rPr>
        <w:t>Special Handling and Storage Requirements</w:t>
      </w:r>
    </w:p>
    <w:p w14:paraId="5B262606" w14:textId="59F32EB2" w:rsidR="00AF06F0" w:rsidRPr="00AF06F0" w:rsidRDefault="00AF06F0" w:rsidP="00AF06F0">
      <w:pPr>
        <w:pStyle w:val="ListParagraph"/>
        <w:numPr>
          <w:ilvl w:val="0"/>
          <w:numId w:val="6"/>
        </w:numPr>
        <w:spacing w:before="120" w:after="120"/>
        <w:rPr>
          <w:rFonts w:cstheme="minorHAnsi"/>
          <w:sz w:val="20"/>
          <w:szCs w:val="20"/>
        </w:rPr>
      </w:pPr>
      <w:r>
        <w:rPr>
          <w:rFonts w:cstheme="minorHAnsi"/>
          <w:sz w:val="20"/>
          <w:szCs w:val="20"/>
        </w:rPr>
        <w:t>This work will ideally be performed with a co-worker to assist in the event of an emergency.</w:t>
      </w:r>
    </w:p>
    <w:p w14:paraId="13133EAD" w14:textId="73AF60EB" w:rsidR="008911E8" w:rsidRPr="00AF06F0" w:rsidRDefault="008911E8" w:rsidP="008911E8">
      <w:pPr>
        <w:pStyle w:val="ListParagraph"/>
        <w:numPr>
          <w:ilvl w:val="0"/>
          <w:numId w:val="6"/>
        </w:numPr>
        <w:spacing w:before="120" w:after="120"/>
        <w:rPr>
          <w:rFonts w:cstheme="minorHAnsi"/>
          <w:sz w:val="20"/>
          <w:szCs w:val="20"/>
        </w:rPr>
      </w:pPr>
      <w:r w:rsidRPr="00AF06F0">
        <w:rPr>
          <w:rFonts w:cstheme="minorHAnsi"/>
          <w:sz w:val="20"/>
          <w:szCs w:val="20"/>
        </w:rPr>
        <w:t xml:space="preserve">Peroxide destruction procedures should be carried out </w:t>
      </w:r>
      <w:r w:rsidRPr="00AF06F0">
        <w:rPr>
          <w:rFonts w:cstheme="minorHAnsi"/>
          <w:b/>
          <w:bCs/>
          <w:sz w:val="20"/>
          <w:szCs w:val="20"/>
        </w:rPr>
        <w:t>slowly</w:t>
      </w:r>
      <w:r w:rsidRPr="00AF06F0">
        <w:rPr>
          <w:rFonts w:cstheme="minorHAnsi"/>
          <w:sz w:val="20"/>
          <w:szCs w:val="20"/>
        </w:rPr>
        <w:t xml:space="preserve">! </w:t>
      </w:r>
    </w:p>
    <w:p w14:paraId="0A751DA4" w14:textId="7F558554" w:rsidR="00AF06F0" w:rsidRPr="00AF06F0" w:rsidRDefault="00AF06F0" w:rsidP="008911E8">
      <w:pPr>
        <w:pStyle w:val="ListParagraph"/>
        <w:numPr>
          <w:ilvl w:val="0"/>
          <w:numId w:val="6"/>
        </w:numPr>
        <w:spacing w:before="120" w:after="120"/>
        <w:rPr>
          <w:rFonts w:cstheme="minorHAnsi"/>
          <w:sz w:val="20"/>
          <w:szCs w:val="20"/>
        </w:rPr>
      </w:pPr>
      <w:r w:rsidRPr="00AF06F0">
        <w:rPr>
          <w:rFonts w:cstheme="minorHAnsi"/>
          <w:sz w:val="20"/>
          <w:szCs w:val="20"/>
        </w:rPr>
        <w:t>Peroxide destruction will always be done in the fume hood inside of secondary containment.</w:t>
      </w:r>
    </w:p>
    <w:p w14:paraId="11BAA270" w14:textId="7A2DAAB9" w:rsidR="00A76952" w:rsidRPr="007E3C1D" w:rsidRDefault="00A76952">
      <w:pPr>
        <w:pStyle w:val="ListParagraph"/>
        <w:numPr>
          <w:ilvl w:val="0"/>
          <w:numId w:val="1"/>
        </w:numPr>
        <w:spacing w:before="120" w:after="120"/>
        <w:rPr>
          <w:rFonts w:cstheme="minorHAnsi"/>
          <w:color w:val="000000" w:themeColor="text1"/>
          <w:sz w:val="20"/>
          <w:szCs w:val="20"/>
        </w:rPr>
      </w:pPr>
      <w:r w:rsidRPr="007E3C1D">
        <w:rPr>
          <w:sz w:val="20"/>
          <w:szCs w:val="20"/>
        </w:rPr>
        <w:t xml:space="preserve">Clean the </w:t>
      </w:r>
      <w:r w:rsidR="00AF06F0">
        <w:rPr>
          <w:sz w:val="20"/>
          <w:szCs w:val="20"/>
        </w:rPr>
        <w:t>fume hood</w:t>
      </w:r>
      <w:r w:rsidRPr="007E3C1D">
        <w:rPr>
          <w:sz w:val="20"/>
          <w:szCs w:val="20"/>
        </w:rPr>
        <w:t xml:space="preserve"> upon completion of tasks with </w:t>
      </w:r>
      <w:r w:rsidR="00AF06F0">
        <w:rPr>
          <w:sz w:val="20"/>
          <w:szCs w:val="20"/>
        </w:rPr>
        <w:t>70% ethanol or a soap and water solution.</w:t>
      </w:r>
    </w:p>
    <w:p w14:paraId="3FF65F74" w14:textId="72E9A3BB" w:rsidR="00A76952" w:rsidRPr="007E3C1D" w:rsidRDefault="00A76952">
      <w:pPr>
        <w:pStyle w:val="ListParagraph"/>
        <w:numPr>
          <w:ilvl w:val="0"/>
          <w:numId w:val="1"/>
        </w:numPr>
        <w:spacing w:before="120" w:after="120"/>
        <w:rPr>
          <w:rFonts w:cstheme="minorHAnsi"/>
          <w:color w:val="000000" w:themeColor="text1"/>
          <w:sz w:val="20"/>
          <w:szCs w:val="20"/>
        </w:rPr>
      </w:pPr>
      <w:r w:rsidRPr="007E3C1D">
        <w:rPr>
          <w:sz w:val="20"/>
          <w:szCs w:val="20"/>
        </w:rPr>
        <w:t xml:space="preserve">Clean all contaminated surfaces with </w:t>
      </w:r>
      <w:r w:rsidR="00AF06F0">
        <w:rPr>
          <w:sz w:val="20"/>
          <w:szCs w:val="20"/>
        </w:rPr>
        <w:t xml:space="preserve">70% ethanol or a soap and water solution </w:t>
      </w:r>
      <w:r w:rsidRPr="007E3C1D">
        <w:rPr>
          <w:sz w:val="20"/>
          <w:szCs w:val="20"/>
        </w:rPr>
        <w:t xml:space="preserve">and dry. </w:t>
      </w:r>
    </w:p>
    <w:p w14:paraId="7543DEBD" w14:textId="4D111C43" w:rsidR="008C1709" w:rsidRPr="00AF06F0" w:rsidRDefault="00A76952" w:rsidP="00AF06F0">
      <w:pPr>
        <w:pStyle w:val="ListParagraph"/>
        <w:numPr>
          <w:ilvl w:val="0"/>
          <w:numId w:val="1"/>
        </w:numPr>
        <w:spacing w:before="120" w:after="120"/>
        <w:rPr>
          <w:rFonts w:cstheme="minorHAnsi"/>
          <w:color w:val="000000" w:themeColor="text1"/>
          <w:sz w:val="20"/>
          <w:szCs w:val="20"/>
        </w:rPr>
      </w:pPr>
      <w:r w:rsidRPr="007E3C1D">
        <w:rPr>
          <w:sz w:val="20"/>
          <w:szCs w:val="20"/>
        </w:rPr>
        <w:t xml:space="preserve">When work </w:t>
      </w:r>
      <w:r w:rsidR="0054767D" w:rsidRPr="007E3C1D">
        <w:rPr>
          <w:sz w:val="20"/>
          <w:szCs w:val="20"/>
        </w:rPr>
        <w:t xml:space="preserve">is </w:t>
      </w:r>
      <w:r w:rsidRPr="007E3C1D">
        <w:rPr>
          <w:sz w:val="20"/>
          <w:szCs w:val="20"/>
        </w:rPr>
        <w:t>completed, remove gloves and wash hands with soap and water.</w:t>
      </w:r>
    </w:p>
    <w:p w14:paraId="5E801B97" w14:textId="77777777" w:rsidR="00AF06F0" w:rsidRPr="00AF06F0" w:rsidRDefault="00AF06F0" w:rsidP="00AF06F0">
      <w:pPr>
        <w:pStyle w:val="ListParagraph"/>
        <w:spacing w:before="120" w:after="120"/>
        <w:ind w:left="360"/>
        <w:rPr>
          <w:rFonts w:cstheme="minorHAnsi"/>
          <w:color w:val="000000" w:themeColor="text1"/>
          <w:sz w:val="20"/>
          <w:szCs w:val="20"/>
        </w:rPr>
      </w:pPr>
    </w:p>
    <w:p w14:paraId="47C4FA49" w14:textId="77777777" w:rsidR="00C406D4" w:rsidRDefault="000E228A" w:rsidP="00E95236">
      <w:pPr>
        <w:pStyle w:val="Heading1"/>
        <w:spacing w:before="120" w:after="120" w:line="288" w:lineRule="auto"/>
        <w:rPr>
          <w:rFonts w:ascii="Calibri" w:hAnsi="Calibri" w:cs="Calibri"/>
          <w:b/>
        </w:rPr>
      </w:pPr>
      <w:r w:rsidRPr="003E0505">
        <w:rPr>
          <w:rFonts w:ascii="Calibri" w:hAnsi="Calibri" w:cs="Calibri"/>
          <w:b/>
        </w:rPr>
        <w:t xml:space="preserve">Section </w:t>
      </w:r>
      <w:r w:rsidR="00EC5F5A">
        <w:rPr>
          <w:rFonts w:ascii="Calibri" w:hAnsi="Calibri" w:cs="Calibri"/>
          <w:b/>
        </w:rPr>
        <w:t>6</w:t>
      </w:r>
      <w:r w:rsidRPr="003E0505">
        <w:rPr>
          <w:rFonts w:ascii="Calibri" w:hAnsi="Calibri" w:cs="Calibri"/>
          <w:b/>
        </w:rPr>
        <w:t xml:space="preserve"> – </w:t>
      </w:r>
      <w:r w:rsidR="00C406D4" w:rsidRPr="003E0505">
        <w:rPr>
          <w:rFonts w:ascii="Calibri" w:hAnsi="Calibri" w:cs="Calibri"/>
          <w:b/>
        </w:rPr>
        <w:t>Spill and Accident Procedure</w:t>
      </w:r>
      <w:r w:rsidR="00553E58" w:rsidRPr="003E0505">
        <w:rPr>
          <w:rFonts w:ascii="Calibri" w:hAnsi="Calibri" w:cs="Calibri"/>
          <w:b/>
        </w:rPr>
        <w:t>s</w:t>
      </w:r>
      <w:r w:rsidR="00C406D4" w:rsidRPr="003E0505">
        <w:rPr>
          <w:rFonts w:ascii="Calibri" w:hAnsi="Calibri" w:cs="Calibri"/>
          <w:b/>
        </w:rPr>
        <w:t xml:space="preserve"> </w:t>
      </w:r>
    </w:p>
    <w:p w14:paraId="631AEC4F" w14:textId="771495BB" w:rsidR="00153D03" w:rsidRDefault="00153D03" w:rsidP="00127AD9">
      <w:pPr>
        <w:pStyle w:val="Header"/>
        <w:tabs>
          <w:tab w:val="left" w:pos="432"/>
          <w:tab w:val="left" w:pos="720"/>
        </w:tabs>
        <w:spacing w:before="120"/>
        <w:rPr>
          <w:rFonts w:cs="Arial"/>
        </w:rPr>
      </w:pPr>
      <w:r>
        <w:rPr>
          <w:rFonts w:cs="Arial"/>
        </w:rPr>
        <w:t xml:space="preserve">Only clean spills </w:t>
      </w:r>
      <w:r w:rsidR="0007655D">
        <w:rPr>
          <w:rFonts w:cs="Arial"/>
        </w:rPr>
        <w:t xml:space="preserve">if safe to do so and you have been trained in proper spill response. </w:t>
      </w:r>
      <w:r w:rsidR="001A31D9" w:rsidRPr="000E6F3A">
        <w:rPr>
          <w:rFonts w:cs="Arial"/>
          <w:color w:val="FF0000"/>
        </w:rPr>
        <w:t xml:space="preserve">Because this SOP covers a wide variety of chemicals, </w:t>
      </w:r>
      <w:r w:rsidR="000E6F3A" w:rsidRPr="000E6F3A">
        <w:rPr>
          <w:rFonts w:cs="Arial"/>
          <w:color w:val="FF0000"/>
        </w:rPr>
        <w:t xml:space="preserve">groups need to develop response procedures specific to the chemicals being handled. </w:t>
      </w:r>
      <w:r w:rsidR="006E0A5B" w:rsidRPr="001C3D3C">
        <w:rPr>
          <w:rFonts w:cs="Arial"/>
          <w:color w:val="FF0000"/>
        </w:rPr>
        <w:t xml:space="preserve">Spills outside of the fume hood </w:t>
      </w:r>
      <w:r w:rsidR="00066027" w:rsidRPr="001C3D3C">
        <w:rPr>
          <w:rFonts w:cs="Arial"/>
          <w:color w:val="FF0000"/>
        </w:rPr>
        <w:t xml:space="preserve">warrant special consideration as depending on the chemical, respiratory protection may be required </w:t>
      </w:r>
      <w:r w:rsidR="001C3D3C" w:rsidRPr="001C3D3C">
        <w:rPr>
          <w:rFonts w:cs="Arial"/>
          <w:color w:val="FF0000"/>
        </w:rPr>
        <w:t>to safely address the spill.</w:t>
      </w:r>
    </w:p>
    <w:p w14:paraId="6AC2A5A6" w14:textId="1E2741FB" w:rsidR="00127AD9" w:rsidRPr="00EC5F5A" w:rsidRDefault="00127AD9" w:rsidP="00127AD9">
      <w:pPr>
        <w:pStyle w:val="Header"/>
        <w:tabs>
          <w:tab w:val="left" w:pos="432"/>
          <w:tab w:val="left" w:pos="720"/>
        </w:tabs>
        <w:spacing w:before="120"/>
        <w:rPr>
          <w:rFonts w:cstheme="minorHAnsi"/>
          <w:color w:val="FF0000"/>
        </w:rPr>
      </w:pPr>
      <w:r w:rsidRPr="00EC5F5A">
        <w:rPr>
          <w:rFonts w:cs="Arial"/>
        </w:rPr>
        <w:lastRenderedPageBreak/>
        <w:t xml:space="preserve">Chemical spills must be cleaned up as soon as possible by properly protected and trained personnel. All other persons should leave the area. </w:t>
      </w:r>
      <w:r w:rsidRPr="00EC5F5A">
        <w:t>Spill response procedures must be developed based on the chemical and potential spill or release conditions. Clean up spills using contents of the laboratory spill kit</w:t>
      </w:r>
      <w:r w:rsidR="00E51341" w:rsidRPr="00EC5F5A">
        <w:t xml:space="preserve">: </w:t>
      </w:r>
      <w:r w:rsidR="003C5FBA" w:rsidRPr="003C5FBA">
        <w:rPr>
          <w:rFonts w:cstheme="minorHAnsi"/>
          <w:i/>
        </w:rPr>
        <w:t>Universal Spill kit</w:t>
      </w:r>
      <w:r w:rsidRPr="0096698E">
        <w:rPr>
          <w:i/>
        </w:rPr>
        <w:t xml:space="preserve">. </w:t>
      </w:r>
      <w:r w:rsidRPr="00EC5F5A">
        <w:t xml:space="preserve">Do not attempt to clean up any spill if not trained or comfortable. Evacuate the area and call </w:t>
      </w:r>
      <w:r w:rsidR="00545ABF">
        <w:t xml:space="preserve">EHS at 360.650.3064 during business hours (8am-5pm) or emergency services at 360.650.3911 or </w:t>
      </w:r>
      <w:r w:rsidRPr="00EC5F5A">
        <w:t xml:space="preserve">911 </w:t>
      </w:r>
      <w:r w:rsidR="00545ABF">
        <w:t>outside of business hours</w:t>
      </w:r>
      <w:r w:rsidRPr="00EC5F5A">
        <w:t xml:space="preserve">. If the spill is out of control, call </w:t>
      </w:r>
      <w:r w:rsidR="00545ABF">
        <w:t xml:space="preserve">360.650.3911 or </w:t>
      </w:r>
      <w:r w:rsidR="00545ABF" w:rsidRPr="00EC5F5A">
        <w:t>911</w:t>
      </w:r>
      <w:r w:rsidRPr="00EC5F5A">
        <w:t xml:space="preserve">. If a person is injured, exposed or suspected of being exposed, call </w:t>
      </w:r>
      <w:r w:rsidR="00545ABF">
        <w:t xml:space="preserve">360.650.3911 or </w:t>
      </w:r>
      <w:r w:rsidR="00545ABF" w:rsidRPr="00EC5F5A">
        <w:t>911</w:t>
      </w:r>
      <w:r w:rsidRPr="00EC5F5A">
        <w:t>. *Follow EXPOSURE PROCEDURES (below).</w:t>
      </w:r>
    </w:p>
    <w:p w14:paraId="6FBF276A" w14:textId="4F666CEE" w:rsidR="00E51341" w:rsidRPr="00E450C4" w:rsidRDefault="00E51341" w:rsidP="00E51341">
      <w:pPr>
        <w:pStyle w:val="Header"/>
        <w:tabs>
          <w:tab w:val="left" w:pos="432"/>
          <w:tab w:val="left" w:pos="720"/>
        </w:tabs>
        <w:spacing w:before="120"/>
        <w:rPr>
          <w:rFonts w:cstheme="minorHAnsi"/>
          <w:color w:val="FF0000"/>
        </w:rPr>
      </w:pPr>
      <w:r w:rsidRPr="00E450C4">
        <w:rPr>
          <w:rFonts w:cs="Arial"/>
        </w:rPr>
        <w:t xml:space="preserve">Spill area must be cleaned up in the following manner: </w:t>
      </w:r>
      <w:r w:rsidR="003C5FBA" w:rsidRPr="003C5FBA">
        <w:rPr>
          <w:rFonts w:cs="Arial"/>
        </w:rPr>
        <w:t xml:space="preserve">Absorb spilled material using the universal spill kit. Peroxides may still need to be destroyed on the spill cleanup material depending on the peroxide concentration. </w:t>
      </w:r>
    </w:p>
    <w:p w14:paraId="13580938" w14:textId="133FE803" w:rsidR="007E5BA8" w:rsidRPr="00E450C4" w:rsidRDefault="007E5BA8" w:rsidP="007E5BA8">
      <w:pPr>
        <w:pStyle w:val="Header"/>
        <w:tabs>
          <w:tab w:val="left" w:pos="432"/>
          <w:tab w:val="left" w:pos="720"/>
        </w:tabs>
        <w:spacing w:before="120"/>
        <w:rPr>
          <w:rFonts w:cs="Arial"/>
          <w:color w:val="FF0000"/>
        </w:rPr>
      </w:pPr>
      <w:r w:rsidRPr="00E450C4">
        <w:rPr>
          <w:rFonts w:cs="Arial"/>
        </w:rPr>
        <w:t xml:space="preserve">Spill cleanup </w:t>
      </w:r>
      <w:r w:rsidR="00996BE8" w:rsidRPr="00E450C4">
        <w:rPr>
          <w:rFonts w:cs="Arial"/>
        </w:rPr>
        <w:t>material</w:t>
      </w:r>
      <w:r w:rsidR="003C5FBA">
        <w:rPr>
          <w:rFonts w:cs="Arial"/>
        </w:rPr>
        <w:t xml:space="preserve"> should be treated and tested for residual peroxides. When peroxides can no longer be detected, all material should be placed in a sealed bag and disposed of as hazardous chemical waste.</w:t>
      </w:r>
    </w:p>
    <w:p w14:paraId="336658A0" w14:textId="15B46760" w:rsidR="00E450C4" w:rsidRPr="00E450C4" w:rsidRDefault="00E450C4" w:rsidP="007E5BA8">
      <w:pPr>
        <w:pStyle w:val="Header"/>
        <w:tabs>
          <w:tab w:val="left" w:pos="432"/>
          <w:tab w:val="left" w:pos="720"/>
        </w:tabs>
        <w:spacing w:before="120"/>
      </w:pPr>
      <w:r>
        <w:t xml:space="preserve">Any spill incident requires the involved person or supervisor to complete and submit </w:t>
      </w:r>
      <w:r w:rsidR="000165E6">
        <w:t xml:space="preserve">an </w:t>
      </w:r>
      <w:hyperlink r:id="rId21" w:history="1">
        <w:r w:rsidR="000165E6" w:rsidRPr="000165E6">
          <w:rPr>
            <w:rStyle w:val="Hyperlink"/>
          </w:rPr>
          <w:t>Incident Report</w:t>
        </w:r>
      </w:hyperlink>
      <w:r>
        <w:t xml:space="preserve"> within 24 hours of the incident to EHS. </w:t>
      </w:r>
      <w:r w:rsidR="000165E6">
        <w:t xml:space="preserve">For any incidents that resulted in hospitalization or death, EHS must be contacted as soon as possible at 360.650.3064 (8am-5pm) or 360.650.3555 outside of business hours. </w:t>
      </w:r>
    </w:p>
    <w:p w14:paraId="7862BD33" w14:textId="52C266AA" w:rsidR="007E5BA8" w:rsidRDefault="000B49AD" w:rsidP="007E5BA8">
      <w:pPr>
        <w:pStyle w:val="Header"/>
        <w:tabs>
          <w:tab w:val="left" w:pos="432"/>
          <w:tab w:val="left" w:pos="720"/>
        </w:tabs>
        <w:spacing w:before="120" w:after="120" w:line="288" w:lineRule="auto"/>
        <w:rPr>
          <w:rFonts w:cs="Arial"/>
        </w:rPr>
      </w:pPr>
      <w:r w:rsidRPr="00E450C4">
        <w:rPr>
          <w:rFonts w:cs="Arial"/>
          <w:b/>
        </w:rPr>
        <w:t>Exposures:</w:t>
      </w:r>
      <w:r w:rsidR="00594072">
        <w:rPr>
          <w:rFonts w:cs="Arial"/>
          <w:b/>
        </w:rPr>
        <w:t xml:space="preserve"> </w:t>
      </w:r>
      <w:r w:rsidR="00594072" w:rsidRPr="000E6F3A">
        <w:rPr>
          <w:rFonts w:cs="Arial"/>
          <w:color w:val="FF0000"/>
        </w:rPr>
        <w:t>Because this SOP covers a wide variety of chemicals, groups need to develop response procedures specific to the chemicals being handled.</w:t>
      </w:r>
      <w:r w:rsidRPr="00E450C4">
        <w:rPr>
          <w:rFonts w:cs="Arial"/>
        </w:rPr>
        <w:t xml:space="preserve"> If a person is injured, exposed, or suspected of being exposed to </w:t>
      </w:r>
      <w:r w:rsidR="003C5FBA" w:rsidRPr="003C5FBA">
        <w:rPr>
          <w:rFonts w:cs="Arial"/>
        </w:rPr>
        <w:t>peroxide forming chemicals</w:t>
      </w:r>
      <w:r w:rsidR="007E5BA8" w:rsidRPr="00E450C4">
        <w:rPr>
          <w:rFonts w:cs="Arial"/>
        </w:rPr>
        <w:t xml:space="preserve">, </w:t>
      </w:r>
      <w:r w:rsidR="003C5FBA" w:rsidRPr="003C5FBA">
        <w:rPr>
          <w:rFonts w:cs="Arial"/>
          <w:b/>
          <w:bCs/>
        </w:rPr>
        <w:t xml:space="preserve">refer to the SDS of the </w:t>
      </w:r>
      <w:proofErr w:type="gramStart"/>
      <w:r w:rsidR="003C5FBA" w:rsidRPr="003C5FBA">
        <w:rPr>
          <w:rFonts w:cs="Arial"/>
          <w:b/>
          <w:bCs/>
        </w:rPr>
        <w:t>particular chemical</w:t>
      </w:r>
      <w:proofErr w:type="gramEnd"/>
      <w:r w:rsidR="003C5FBA">
        <w:rPr>
          <w:rFonts w:cs="Arial"/>
        </w:rPr>
        <w:t>. In general</w:t>
      </w:r>
      <w:r w:rsidR="007E5BA8" w:rsidRPr="00E450C4">
        <w:rPr>
          <w:rFonts w:cs="Arial"/>
        </w:rPr>
        <w:t>:</w:t>
      </w:r>
      <w:r w:rsidRPr="00E450C4">
        <w:rPr>
          <w:rFonts w:cs="Arial"/>
        </w:rPr>
        <w:t xml:space="preserve"> </w:t>
      </w:r>
    </w:p>
    <w:p w14:paraId="7F014DE0" w14:textId="250F0146" w:rsidR="00450837" w:rsidRPr="0096698E" w:rsidRDefault="00F24E41" w:rsidP="00D43241">
      <w:pPr>
        <w:spacing w:before="120" w:after="120"/>
        <w:rPr>
          <w:i/>
          <w:color w:val="FF0000"/>
        </w:rPr>
      </w:pPr>
      <w:r w:rsidRPr="00D43241">
        <w:t>P</w:t>
      </w:r>
      <w:r>
        <w:t>erform</w:t>
      </w:r>
      <w:r w:rsidRPr="00D43241">
        <w:t xml:space="preserve"> </w:t>
      </w:r>
      <w:r w:rsidR="00450837" w:rsidRPr="00D43241">
        <w:t xml:space="preserve">First Aid Immediately </w:t>
      </w:r>
    </w:p>
    <w:p w14:paraId="7015906B" w14:textId="4F662D45" w:rsidR="00450837" w:rsidRPr="00D43241" w:rsidRDefault="00450837" w:rsidP="00D43241">
      <w:pPr>
        <w:pStyle w:val="ListParagraph"/>
        <w:spacing w:before="120" w:after="120"/>
        <w:ind w:left="360"/>
      </w:pPr>
      <w:r w:rsidRPr="00D43241">
        <w:t>- For inhalation exposure: move out of contaminated area; get medical help</w:t>
      </w:r>
      <w:r w:rsidRPr="00D43241">
        <w:br/>
        <w:t xml:space="preserve">- For skin exposure: use the nearest safety shower for 15 minutes; stay under the shower and remove clothing; use a clean lab coat or spare clothing for cover‐up. </w:t>
      </w:r>
      <w:r w:rsidRPr="00D43241">
        <w:br/>
        <w:t xml:space="preserve">- For eye exposure: use the eye wash for 15 minutes while holding eyelids open. </w:t>
      </w:r>
    </w:p>
    <w:p w14:paraId="0652576E" w14:textId="77777777" w:rsidR="00450837" w:rsidRPr="00D43241" w:rsidRDefault="00450837" w:rsidP="00D43241">
      <w:pPr>
        <w:spacing w:before="120" w:after="120"/>
      </w:pPr>
      <w:r w:rsidRPr="00D43241">
        <w:t xml:space="preserve">Get Help </w:t>
      </w:r>
    </w:p>
    <w:p w14:paraId="1FF0C27F" w14:textId="57EE8EB3" w:rsidR="00450837" w:rsidRPr="00D43241" w:rsidRDefault="00450837" w:rsidP="00D43241">
      <w:pPr>
        <w:pStyle w:val="ListParagraph"/>
        <w:spacing w:before="120" w:after="120"/>
        <w:ind w:left="360"/>
      </w:pPr>
      <w:r w:rsidRPr="00D43241">
        <w:t xml:space="preserve">- Call </w:t>
      </w:r>
      <w:r w:rsidR="009D5039">
        <w:t xml:space="preserve">360.650.3911 or </w:t>
      </w:r>
      <w:r w:rsidRPr="00D43241">
        <w:t xml:space="preserve">911 or go to nearest Emergency Department (ED); provide details of exposure: </w:t>
      </w:r>
      <w:r w:rsidRPr="00D43241">
        <w:br/>
      </w:r>
      <w:r w:rsidR="00741A9B" w:rsidRPr="00D43241">
        <w:t xml:space="preserve">   </w:t>
      </w:r>
      <w:r w:rsidRPr="00D43241">
        <w:t xml:space="preserve">o Agent </w:t>
      </w:r>
      <w:r w:rsidRPr="00D43241">
        <w:br/>
      </w:r>
      <w:r w:rsidR="00741A9B" w:rsidRPr="00D43241">
        <w:t xml:space="preserve">   </w:t>
      </w:r>
      <w:r w:rsidRPr="00D43241">
        <w:t xml:space="preserve">o Dose </w:t>
      </w:r>
      <w:r w:rsidRPr="00D43241">
        <w:br/>
      </w:r>
      <w:r w:rsidR="00741A9B" w:rsidRPr="00D43241">
        <w:t xml:space="preserve">   </w:t>
      </w:r>
      <w:r w:rsidRPr="00D43241">
        <w:t xml:space="preserve">o Route of exposure </w:t>
      </w:r>
      <w:r w:rsidRPr="00D43241">
        <w:br/>
      </w:r>
      <w:r w:rsidR="00741A9B" w:rsidRPr="00D43241">
        <w:t xml:space="preserve">   </w:t>
      </w:r>
      <w:r w:rsidRPr="00D43241">
        <w:t xml:space="preserve">o Time since exposure </w:t>
      </w:r>
    </w:p>
    <w:p w14:paraId="72624A11" w14:textId="77777777" w:rsidR="00D43241" w:rsidRPr="00D43241" w:rsidRDefault="00450837" w:rsidP="00D43241">
      <w:pPr>
        <w:pStyle w:val="ListParagraph"/>
        <w:spacing w:before="120" w:after="120"/>
        <w:ind w:left="360"/>
      </w:pPr>
      <w:r w:rsidRPr="00D43241">
        <w:t xml:space="preserve">- Bring to the ED the SDS and this SOP </w:t>
      </w:r>
      <w:r w:rsidRPr="00D43241">
        <w:br/>
        <w:t>- Notify your supervisor as soon as possible for assistance</w:t>
      </w:r>
      <w:r w:rsidRPr="00D43241">
        <w:br/>
        <w:t xml:space="preserve">- Secure area before leaving; lock doors and indicate spill if needed </w:t>
      </w:r>
    </w:p>
    <w:p w14:paraId="50BF7A5E" w14:textId="29F9ABE5" w:rsidR="00300641" w:rsidRPr="00A762C9" w:rsidRDefault="00450837" w:rsidP="00A762C9">
      <w:pPr>
        <w:spacing w:before="120" w:after="120"/>
      </w:pPr>
      <w:r w:rsidRPr="00D43241">
        <w:t xml:space="preserve"> Report Incident to Environmental Health </w:t>
      </w:r>
      <w:r w:rsidR="009D5039">
        <w:t>and</w:t>
      </w:r>
      <w:r w:rsidRPr="00D43241">
        <w:t xml:space="preserve"> Safety </w:t>
      </w:r>
      <w:r w:rsidR="00741A9B" w:rsidRPr="00D43241">
        <w:br/>
      </w:r>
      <w:r w:rsidR="009D5039">
        <w:t xml:space="preserve">Any exposure incident requires the involved person or supervisor to complete and submit an </w:t>
      </w:r>
      <w:hyperlink r:id="rId22" w:history="1">
        <w:r w:rsidR="009D5039" w:rsidRPr="000165E6">
          <w:rPr>
            <w:rStyle w:val="Hyperlink"/>
          </w:rPr>
          <w:t>Incident Report</w:t>
        </w:r>
      </w:hyperlink>
      <w:r w:rsidR="009D5039">
        <w:t xml:space="preserve"> within 24 hours of the incident to EHS. For any incidents that resulted in hospitalization or death, </w:t>
      </w:r>
      <w:r w:rsidR="009D5039">
        <w:lastRenderedPageBreak/>
        <w:t>EHS must be contacted as soon as possible at 360.650.3064 (8am-5pm) or 360.650.3555 outside of business hours.</w:t>
      </w:r>
    </w:p>
    <w:p w14:paraId="18AAA89A" w14:textId="77777777" w:rsidR="009D3111" w:rsidRDefault="009D3111" w:rsidP="007E5BA8">
      <w:pPr>
        <w:pStyle w:val="Heading1"/>
        <w:rPr>
          <w:rFonts w:ascii="Calibri" w:hAnsi="Calibri" w:cs="Calibri"/>
          <w:b/>
        </w:rPr>
      </w:pPr>
    </w:p>
    <w:p w14:paraId="6612CE12" w14:textId="77777777" w:rsidR="007E5BA8" w:rsidRPr="00272300" w:rsidRDefault="007E5BA8" w:rsidP="007E5BA8">
      <w:pPr>
        <w:pStyle w:val="Heading1"/>
        <w:rPr>
          <w:rFonts w:ascii="Calibri" w:hAnsi="Calibri" w:cs="Calibri"/>
          <w:b/>
        </w:rPr>
      </w:pPr>
      <w:r w:rsidRPr="00272300">
        <w:rPr>
          <w:rFonts w:ascii="Calibri" w:hAnsi="Calibri" w:cs="Calibri"/>
          <w:b/>
        </w:rPr>
        <w:t xml:space="preserve">Section </w:t>
      </w:r>
      <w:r w:rsidR="009D3111">
        <w:rPr>
          <w:rFonts w:ascii="Calibri" w:hAnsi="Calibri" w:cs="Calibri"/>
          <w:b/>
        </w:rPr>
        <w:t>9</w:t>
      </w:r>
      <w:r w:rsidRPr="00272300">
        <w:rPr>
          <w:rFonts w:ascii="Calibri" w:hAnsi="Calibri" w:cs="Calibri"/>
          <w:b/>
        </w:rPr>
        <w:t xml:space="preserve"> – </w:t>
      </w:r>
      <w:r w:rsidR="009D3111">
        <w:rPr>
          <w:rFonts w:ascii="Calibri" w:hAnsi="Calibri" w:cs="Calibri"/>
          <w:b/>
        </w:rPr>
        <w:t xml:space="preserve">Approvals </w:t>
      </w:r>
      <w:proofErr w:type="gramStart"/>
      <w:r w:rsidR="009D3111">
        <w:rPr>
          <w:rFonts w:ascii="Calibri" w:hAnsi="Calibri" w:cs="Calibri"/>
          <w:b/>
        </w:rPr>
        <w:t>required</w:t>
      </w:r>
      <w:proofErr w:type="gramEnd"/>
      <w:r w:rsidRPr="00272300">
        <w:rPr>
          <w:rFonts w:ascii="Calibri" w:hAnsi="Calibri" w:cs="Calibri"/>
          <w:b/>
        </w:rPr>
        <w:t xml:space="preserve"> </w:t>
      </w:r>
    </w:p>
    <w:p w14:paraId="7A78763B" w14:textId="5FD7DFCE" w:rsidR="006C051D" w:rsidRDefault="006C051D" w:rsidP="009D3111">
      <w:pPr>
        <w:spacing w:after="120" w:line="288" w:lineRule="auto"/>
        <w:ind w:left="360"/>
      </w:pPr>
      <w:r>
        <w:t xml:space="preserve">All staff </w:t>
      </w:r>
      <w:r w:rsidR="00C15FC6">
        <w:t>performing peroxide destruction</w:t>
      </w:r>
      <w:r w:rsidRPr="006C051D">
        <w:rPr>
          <w:color w:val="FF0000"/>
        </w:rPr>
        <w:t xml:space="preserve"> </w:t>
      </w:r>
      <w:r>
        <w:t>must be trained on this SOP prior to starting work. All training must be documented and maintained by the PI or their designee.</w:t>
      </w:r>
    </w:p>
    <w:p w14:paraId="1C324457" w14:textId="590FEA2E" w:rsidR="00996BE8" w:rsidRPr="00C15FC6" w:rsidRDefault="00C15FC6" w:rsidP="00272300">
      <w:pPr>
        <w:pStyle w:val="ListParagraph"/>
        <w:numPr>
          <w:ilvl w:val="0"/>
          <w:numId w:val="3"/>
        </w:numPr>
        <w:spacing w:after="120" w:line="288" w:lineRule="auto"/>
        <w:rPr>
          <w:sz w:val="20"/>
          <w:szCs w:val="20"/>
        </w:rPr>
      </w:pPr>
      <w:r w:rsidRPr="00C15FC6">
        <w:rPr>
          <w:sz w:val="20"/>
          <w:szCs w:val="20"/>
        </w:rPr>
        <w:t>Respirator Medical Clearance is required prior to carrying out this SOP.</w:t>
      </w:r>
    </w:p>
    <w:p w14:paraId="4F7490B3" w14:textId="73B334A0" w:rsidR="00803871" w:rsidRPr="00272300" w:rsidRDefault="00A06BFA" w:rsidP="00272300">
      <w:pPr>
        <w:pStyle w:val="Heading1"/>
        <w:rPr>
          <w:rFonts w:ascii="Calibri" w:hAnsi="Calibri" w:cs="Calibri"/>
          <w:b/>
        </w:rPr>
      </w:pPr>
      <w:r w:rsidRPr="00272300">
        <w:rPr>
          <w:rFonts w:ascii="Calibri" w:hAnsi="Calibri" w:cs="Calibri"/>
          <w:b/>
        </w:rPr>
        <w:t xml:space="preserve">Section </w:t>
      </w:r>
      <w:r w:rsidR="00C15FC6">
        <w:rPr>
          <w:rFonts w:ascii="Calibri" w:hAnsi="Calibri" w:cs="Calibri"/>
          <w:b/>
        </w:rPr>
        <w:t>10</w:t>
      </w:r>
      <w:r w:rsidRPr="00272300">
        <w:rPr>
          <w:rFonts w:ascii="Calibri" w:hAnsi="Calibri" w:cs="Calibri"/>
          <w:b/>
        </w:rPr>
        <w:t xml:space="preserve"> – </w:t>
      </w:r>
      <w:r w:rsidR="00BD7793">
        <w:rPr>
          <w:rFonts w:ascii="Calibri" w:hAnsi="Calibri" w:cs="Calibri"/>
          <w:b/>
        </w:rPr>
        <w:t xml:space="preserve">Documentation of </w:t>
      </w:r>
      <w:r w:rsidR="00803871" w:rsidRPr="00272300">
        <w:rPr>
          <w:rFonts w:ascii="Calibri" w:hAnsi="Calibri" w:cs="Calibri"/>
          <w:b/>
        </w:rPr>
        <w:t xml:space="preserve">Training </w:t>
      </w:r>
      <w:r w:rsidR="00803871" w:rsidRPr="00272300">
        <w:rPr>
          <w:rFonts w:ascii="Calibri" w:hAnsi="Calibri" w:cs="Calibri"/>
          <w:b/>
          <w:color w:val="FF0000"/>
          <w:sz w:val="20"/>
        </w:rPr>
        <w:t>(signature of all users is required)</w:t>
      </w:r>
    </w:p>
    <w:p w14:paraId="45E00DBA" w14:textId="77777777" w:rsidR="00D66274" w:rsidRPr="005877E2" w:rsidRDefault="00D66274">
      <w:pPr>
        <w:numPr>
          <w:ilvl w:val="0"/>
          <w:numId w:val="2"/>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 xml:space="preserve">using </w:t>
      </w:r>
      <w:r w:rsidR="007E5BA8" w:rsidRPr="007E5BA8">
        <w:rPr>
          <w:rFonts w:eastAsia="MS Mincho"/>
          <w:sz w:val="20"/>
          <w:szCs w:val="20"/>
          <w:lang w:eastAsia="ja-JP"/>
        </w:rPr>
        <w:t>substances included in this SOP</w:t>
      </w:r>
      <w:r w:rsidRPr="007E5BA8">
        <w:rPr>
          <w:rFonts w:eastAsia="MS Mincho"/>
          <w:sz w:val="20"/>
          <w:szCs w:val="20"/>
          <w:lang w:eastAsia="ja-JP"/>
        </w:rPr>
        <w:t>,</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3F7B6539" w14:textId="77777777" w:rsidR="00D66274" w:rsidRPr="005877E2" w:rsidRDefault="00D66274">
      <w:pPr>
        <w:numPr>
          <w:ilvl w:val="0"/>
          <w:numId w:val="2"/>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sidR="007E5BA8">
        <w:rPr>
          <w:rFonts w:eastAsia="MS Mincho"/>
          <w:sz w:val="20"/>
          <w:szCs w:val="20"/>
          <w:lang w:eastAsia="ja-JP"/>
        </w:rPr>
        <w:t xml:space="preserve"> in the lab </w:t>
      </w:r>
      <w:r w:rsidR="00D43241">
        <w:rPr>
          <w:rFonts w:eastAsia="MS Mincho"/>
          <w:sz w:val="20"/>
          <w:szCs w:val="20"/>
          <w:lang w:eastAsia="ja-JP"/>
        </w:rPr>
        <w:t xml:space="preserve">space(s) </w:t>
      </w:r>
      <w:r w:rsidR="007E5BA8">
        <w:rPr>
          <w:rFonts w:eastAsia="MS Mincho"/>
          <w:sz w:val="20"/>
          <w:szCs w:val="20"/>
          <w:lang w:eastAsia="ja-JP"/>
        </w:rPr>
        <w:t>where these substances are used</w:t>
      </w:r>
      <w:r w:rsidRPr="005877E2">
        <w:rPr>
          <w:rFonts w:eastAsia="MS Mincho"/>
          <w:sz w:val="20"/>
          <w:szCs w:val="20"/>
          <w:lang w:eastAsia="ja-JP"/>
        </w:rPr>
        <w:t>.</w:t>
      </w:r>
    </w:p>
    <w:p w14:paraId="7BE70E93" w14:textId="77777777" w:rsidR="00D66274" w:rsidRPr="005877E2" w:rsidRDefault="00D66274">
      <w:pPr>
        <w:numPr>
          <w:ilvl w:val="0"/>
          <w:numId w:val="2"/>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sidR="006F5EE8">
        <w:rPr>
          <w:rFonts w:eastAsia="MS Mincho"/>
          <w:sz w:val="20"/>
          <w:szCs w:val="20"/>
          <w:lang w:eastAsia="ja-JP"/>
        </w:rPr>
        <w:t>Responsible Party</w:t>
      </w:r>
      <w:r w:rsidR="007E5BA8">
        <w:rPr>
          <w:rFonts w:eastAsia="MS Mincho"/>
          <w:sz w:val="20"/>
          <w:szCs w:val="20"/>
          <w:lang w:eastAsia="ja-JP"/>
        </w:rPr>
        <w:t>,</w:t>
      </w:r>
      <w:r w:rsidRPr="005877E2">
        <w:rPr>
          <w:rFonts w:eastAsia="MS Mincho"/>
          <w:sz w:val="20"/>
          <w:szCs w:val="20"/>
          <w:lang w:eastAsia="ja-JP"/>
        </w:rPr>
        <w:t xml:space="preserve"> if the activity does not involve a PI, must ensure that their laboratory personnel have attended appropria</w:t>
      </w:r>
      <w:r w:rsidR="00BD7793" w:rsidRPr="005877E2">
        <w:rPr>
          <w:rFonts w:eastAsia="MS Mincho"/>
          <w:sz w:val="20"/>
          <w:szCs w:val="20"/>
          <w:lang w:eastAsia="ja-JP"/>
        </w:rPr>
        <w:t>te laboratory safety training (and refresher training where applicable)</w:t>
      </w:r>
      <w:r w:rsidRPr="005877E2">
        <w:rPr>
          <w:rFonts w:eastAsia="MS Mincho"/>
          <w:sz w:val="20"/>
          <w:szCs w:val="20"/>
          <w:lang w:eastAsia="ja-JP"/>
        </w:rPr>
        <w:t>.</w:t>
      </w:r>
    </w:p>
    <w:p w14:paraId="6A27198E" w14:textId="77777777" w:rsidR="00D66274" w:rsidRPr="005877E2" w:rsidRDefault="00D66274">
      <w:pPr>
        <w:numPr>
          <w:ilvl w:val="0"/>
          <w:numId w:val="2"/>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790C5C09" w14:textId="77777777" w:rsidR="00C406D4" w:rsidRPr="00A06BFA" w:rsidRDefault="00D66274" w:rsidP="00A06BFA">
      <w:pPr>
        <w:spacing w:before="120" w:after="120" w:line="288" w:lineRule="auto"/>
        <w:rPr>
          <w:rFonts w:cstheme="minorHAnsi"/>
          <w:b/>
          <w:sz w:val="20"/>
          <w:szCs w:val="20"/>
        </w:rPr>
      </w:pPr>
      <w:r w:rsidRPr="00A06BFA">
        <w:rPr>
          <w:rFonts w:cstheme="minorHAnsi"/>
          <w:b/>
          <w:sz w:val="20"/>
          <w:szCs w:val="20"/>
        </w:rPr>
        <w:t xml:space="preserve"> </w:t>
      </w:r>
      <w:r w:rsidR="00803871"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18B8EBED" w14:textId="77777777" w:rsidTr="00301F2E">
        <w:trPr>
          <w:trHeight w:val="576"/>
          <w:tblHeader/>
        </w:trPr>
        <w:tc>
          <w:tcPr>
            <w:tcW w:w="3875" w:type="dxa"/>
            <w:shd w:val="clear" w:color="auto" w:fill="F2F2F2" w:themeFill="background1" w:themeFillShade="F2"/>
          </w:tcPr>
          <w:p w14:paraId="6A33C458"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5F006691"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2D6BB985"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400866" w:rsidRPr="00DC7D29" w14:paraId="41B4957C" w14:textId="77777777" w:rsidTr="00301F2E">
        <w:trPr>
          <w:trHeight w:val="576"/>
          <w:tblHeader/>
        </w:trPr>
        <w:sdt>
          <w:sdtPr>
            <w:rPr>
              <w:rFonts w:cstheme="minorHAnsi"/>
              <w:b/>
              <w:sz w:val="24"/>
              <w:szCs w:val="24"/>
            </w:rPr>
            <w:id w:val="2142387207"/>
            <w:showingPlcHdr/>
          </w:sdtPr>
          <w:sdtContent>
            <w:tc>
              <w:tcPr>
                <w:tcW w:w="3875" w:type="dxa"/>
              </w:tcPr>
              <w:p w14:paraId="093F96F4" w14:textId="77777777" w:rsidR="00400866" w:rsidRPr="00DC7D29" w:rsidRDefault="00400866"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78EB66D" w14:textId="77777777" w:rsidR="00400866" w:rsidRPr="00DC7D29" w:rsidRDefault="00400866" w:rsidP="00A76952">
            <w:pPr>
              <w:spacing w:before="120" w:after="120" w:line="288" w:lineRule="auto"/>
              <w:rPr>
                <w:rFonts w:cstheme="minorHAnsi"/>
                <w:b/>
                <w:sz w:val="24"/>
                <w:szCs w:val="24"/>
              </w:rPr>
            </w:pPr>
          </w:p>
        </w:tc>
        <w:sdt>
          <w:sdtPr>
            <w:rPr>
              <w:rFonts w:cstheme="minorHAnsi"/>
              <w:b/>
              <w:sz w:val="24"/>
              <w:szCs w:val="24"/>
            </w:rPr>
            <w:id w:val="837896790"/>
            <w:showingPlcHdr/>
            <w:date>
              <w:dateFormat w:val="M/d/yyyy"/>
              <w:lid w:val="en-US"/>
              <w:storeMappedDataAs w:val="dateTime"/>
              <w:calendar w:val="gregorian"/>
            </w:date>
          </w:sdtPr>
          <w:sdtContent>
            <w:tc>
              <w:tcPr>
                <w:tcW w:w="2130" w:type="dxa"/>
              </w:tcPr>
              <w:p w14:paraId="68F95EBE" w14:textId="77777777" w:rsidR="00400866" w:rsidRPr="00DC7D29" w:rsidRDefault="00400866"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076D4515" w14:textId="77777777" w:rsidTr="00301F2E">
        <w:trPr>
          <w:trHeight w:val="576"/>
        </w:trPr>
        <w:sdt>
          <w:sdtPr>
            <w:rPr>
              <w:rFonts w:cstheme="minorHAnsi"/>
              <w:b/>
              <w:sz w:val="24"/>
              <w:szCs w:val="24"/>
            </w:rPr>
            <w:id w:val="819163180"/>
            <w:showingPlcHdr/>
          </w:sdtPr>
          <w:sdtContent>
            <w:tc>
              <w:tcPr>
                <w:tcW w:w="3875" w:type="dxa"/>
              </w:tcPr>
              <w:p w14:paraId="47D7968E" w14:textId="77777777" w:rsidR="003A668F" w:rsidRPr="00DC7D29" w:rsidRDefault="003A668F"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4B79DA1" w14:textId="77777777" w:rsidR="003A668F" w:rsidRPr="00DC7D29" w:rsidRDefault="003A668F" w:rsidP="00A76952">
            <w:pPr>
              <w:spacing w:before="120" w:after="120" w:line="288" w:lineRule="auto"/>
              <w:rPr>
                <w:rFonts w:cstheme="minorHAnsi"/>
                <w:b/>
                <w:sz w:val="24"/>
                <w:szCs w:val="24"/>
              </w:rPr>
            </w:pPr>
          </w:p>
        </w:tc>
        <w:sdt>
          <w:sdtPr>
            <w:rPr>
              <w:rFonts w:cstheme="minorHAnsi"/>
              <w:b/>
              <w:sz w:val="24"/>
              <w:szCs w:val="24"/>
            </w:rPr>
            <w:id w:val="-1342706874"/>
            <w:showingPlcHdr/>
            <w:date>
              <w:dateFormat w:val="M/d/yyyy"/>
              <w:lid w:val="en-US"/>
              <w:storeMappedDataAs w:val="dateTime"/>
              <w:calendar w:val="gregorian"/>
            </w:date>
          </w:sdtPr>
          <w:sdtContent>
            <w:tc>
              <w:tcPr>
                <w:tcW w:w="2130" w:type="dxa"/>
              </w:tcPr>
              <w:p w14:paraId="0326ED61" w14:textId="77777777" w:rsidR="003A668F" w:rsidRPr="00DC7D29" w:rsidRDefault="003A668F"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59A15563" w14:textId="77777777" w:rsidTr="00301F2E">
        <w:trPr>
          <w:trHeight w:val="576"/>
        </w:trPr>
        <w:sdt>
          <w:sdtPr>
            <w:rPr>
              <w:rFonts w:cstheme="minorHAnsi"/>
              <w:b/>
              <w:sz w:val="24"/>
              <w:szCs w:val="24"/>
            </w:rPr>
            <w:id w:val="-1528179192"/>
            <w:showingPlcHdr/>
          </w:sdtPr>
          <w:sdtContent>
            <w:tc>
              <w:tcPr>
                <w:tcW w:w="3875" w:type="dxa"/>
              </w:tcPr>
              <w:p w14:paraId="05FFFBDE" w14:textId="77777777" w:rsidR="003A668F" w:rsidRPr="00DC7D29" w:rsidRDefault="003A668F"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486E37D3" w14:textId="77777777" w:rsidR="003A668F" w:rsidRPr="00DC7D29" w:rsidRDefault="003A668F" w:rsidP="00A76952">
            <w:pPr>
              <w:spacing w:before="120" w:after="120" w:line="288" w:lineRule="auto"/>
              <w:rPr>
                <w:rFonts w:cstheme="minorHAnsi"/>
                <w:b/>
                <w:sz w:val="24"/>
                <w:szCs w:val="24"/>
              </w:rPr>
            </w:pPr>
          </w:p>
        </w:tc>
        <w:sdt>
          <w:sdtPr>
            <w:rPr>
              <w:rFonts w:cstheme="minorHAnsi"/>
              <w:b/>
              <w:sz w:val="24"/>
              <w:szCs w:val="24"/>
            </w:rPr>
            <w:id w:val="1670453620"/>
            <w:showingPlcHdr/>
            <w:date>
              <w:dateFormat w:val="M/d/yyyy"/>
              <w:lid w:val="en-US"/>
              <w:storeMappedDataAs w:val="dateTime"/>
              <w:calendar w:val="gregorian"/>
            </w:date>
          </w:sdtPr>
          <w:sdtContent>
            <w:tc>
              <w:tcPr>
                <w:tcW w:w="2130" w:type="dxa"/>
              </w:tcPr>
              <w:p w14:paraId="47606F79" w14:textId="77777777" w:rsidR="003A668F" w:rsidRPr="00DC7D29" w:rsidRDefault="003A668F"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5A83BFB7" w14:textId="77777777" w:rsidTr="00301F2E">
        <w:trPr>
          <w:trHeight w:val="576"/>
        </w:trPr>
        <w:sdt>
          <w:sdtPr>
            <w:rPr>
              <w:rFonts w:cstheme="minorHAnsi"/>
              <w:b/>
              <w:sz w:val="24"/>
              <w:szCs w:val="24"/>
            </w:rPr>
            <w:id w:val="-716886229"/>
            <w:showingPlcHdr/>
          </w:sdtPr>
          <w:sdtContent>
            <w:tc>
              <w:tcPr>
                <w:tcW w:w="3875" w:type="dxa"/>
              </w:tcPr>
              <w:p w14:paraId="1D55AE67"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B106D6C"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757051913"/>
            <w:showingPlcHdr/>
            <w:date>
              <w:dateFormat w:val="M/d/yyyy"/>
              <w:lid w:val="en-US"/>
              <w:storeMappedDataAs w:val="dateTime"/>
              <w:calendar w:val="gregorian"/>
            </w:date>
          </w:sdtPr>
          <w:sdtContent>
            <w:tc>
              <w:tcPr>
                <w:tcW w:w="2130" w:type="dxa"/>
              </w:tcPr>
              <w:p w14:paraId="4042B76E"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5FD470EE" w14:textId="77777777" w:rsidTr="00301F2E">
        <w:trPr>
          <w:trHeight w:val="576"/>
        </w:trPr>
        <w:sdt>
          <w:sdtPr>
            <w:rPr>
              <w:rFonts w:cstheme="minorHAnsi"/>
              <w:b/>
              <w:sz w:val="24"/>
              <w:szCs w:val="24"/>
            </w:rPr>
            <w:id w:val="1448273858"/>
            <w:showingPlcHdr/>
          </w:sdtPr>
          <w:sdtContent>
            <w:tc>
              <w:tcPr>
                <w:tcW w:w="3875" w:type="dxa"/>
              </w:tcPr>
              <w:p w14:paraId="0B5EB7A2"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4BB787C2"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1782142946"/>
            <w:showingPlcHdr/>
            <w:date>
              <w:dateFormat w:val="M/d/yyyy"/>
              <w:lid w:val="en-US"/>
              <w:storeMappedDataAs w:val="dateTime"/>
              <w:calendar w:val="gregorian"/>
            </w:date>
          </w:sdtPr>
          <w:sdtContent>
            <w:tc>
              <w:tcPr>
                <w:tcW w:w="2130" w:type="dxa"/>
              </w:tcPr>
              <w:p w14:paraId="5AE0095F"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4AA94351" w14:textId="77777777" w:rsidTr="00301F2E">
        <w:trPr>
          <w:trHeight w:val="576"/>
        </w:trPr>
        <w:sdt>
          <w:sdtPr>
            <w:rPr>
              <w:rFonts w:cstheme="minorHAnsi"/>
              <w:b/>
              <w:sz w:val="24"/>
              <w:szCs w:val="24"/>
            </w:rPr>
            <w:id w:val="-982153123"/>
            <w:showingPlcHdr/>
          </w:sdtPr>
          <w:sdtContent>
            <w:tc>
              <w:tcPr>
                <w:tcW w:w="3875" w:type="dxa"/>
              </w:tcPr>
              <w:p w14:paraId="73FD381E"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545ED90C"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1318102098"/>
            <w:showingPlcHdr/>
            <w:date>
              <w:dateFormat w:val="M/d/yyyy"/>
              <w:lid w:val="en-US"/>
              <w:storeMappedDataAs w:val="dateTime"/>
              <w:calendar w:val="gregorian"/>
            </w:date>
          </w:sdtPr>
          <w:sdtContent>
            <w:tc>
              <w:tcPr>
                <w:tcW w:w="2130" w:type="dxa"/>
              </w:tcPr>
              <w:p w14:paraId="55B98ED4"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38DEF0B5" w14:textId="77777777" w:rsidTr="00301F2E">
        <w:trPr>
          <w:trHeight w:val="576"/>
        </w:trPr>
        <w:sdt>
          <w:sdtPr>
            <w:rPr>
              <w:rFonts w:cstheme="minorHAnsi"/>
              <w:b/>
              <w:sz w:val="24"/>
              <w:szCs w:val="24"/>
            </w:rPr>
            <w:id w:val="1588423834"/>
            <w:showingPlcHdr/>
          </w:sdtPr>
          <w:sdtContent>
            <w:tc>
              <w:tcPr>
                <w:tcW w:w="3875" w:type="dxa"/>
              </w:tcPr>
              <w:p w14:paraId="5A884E45"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A2F90B9"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1632011779"/>
            <w:showingPlcHdr/>
            <w:date>
              <w:dateFormat w:val="M/d/yyyy"/>
              <w:lid w:val="en-US"/>
              <w:storeMappedDataAs w:val="dateTime"/>
              <w:calendar w:val="gregorian"/>
            </w:date>
          </w:sdtPr>
          <w:sdtContent>
            <w:tc>
              <w:tcPr>
                <w:tcW w:w="2130" w:type="dxa"/>
              </w:tcPr>
              <w:p w14:paraId="4DCFD303"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6A3A0922" w14:textId="77777777" w:rsidTr="00301F2E">
        <w:trPr>
          <w:trHeight w:val="576"/>
        </w:trPr>
        <w:sdt>
          <w:sdtPr>
            <w:rPr>
              <w:rFonts w:cstheme="minorHAnsi"/>
              <w:b/>
              <w:sz w:val="24"/>
              <w:szCs w:val="24"/>
            </w:rPr>
            <w:id w:val="811443506"/>
            <w:showingPlcHdr/>
          </w:sdtPr>
          <w:sdtContent>
            <w:tc>
              <w:tcPr>
                <w:tcW w:w="3875" w:type="dxa"/>
              </w:tcPr>
              <w:p w14:paraId="5BC528B1"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5B6FF72"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963880316"/>
            <w:showingPlcHdr/>
            <w:date>
              <w:dateFormat w:val="M/d/yyyy"/>
              <w:lid w:val="en-US"/>
              <w:storeMappedDataAs w:val="dateTime"/>
              <w:calendar w:val="gregorian"/>
            </w:date>
          </w:sdtPr>
          <w:sdtContent>
            <w:tc>
              <w:tcPr>
                <w:tcW w:w="2130" w:type="dxa"/>
              </w:tcPr>
              <w:p w14:paraId="48727688"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583663CC" w14:textId="77777777" w:rsidTr="00301F2E">
        <w:trPr>
          <w:trHeight w:val="576"/>
        </w:trPr>
        <w:sdt>
          <w:sdtPr>
            <w:rPr>
              <w:rFonts w:cstheme="minorHAnsi"/>
              <w:b/>
              <w:sz w:val="24"/>
              <w:szCs w:val="24"/>
            </w:rPr>
            <w:id w:val="-494263834"/>
            <w:showingPlcHdr/>
          </w:sdtPr>
          <w:sdtContent>
            <w:tc>
              <w:tcPr>
                <w:tcW w:w="3875" w:type="dxa"/>
              </w:tcPr>
              <w:p w14:paraId="4F7D535D"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15F3F3D9"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1040746735"/>
            <w:showingPlcHdr/>
            <w:date>
              <w:dateFormat w:val="M/d/yyyy"/>
              <w:lid w:val="en-US"/>
              <w:storeMappedDataAs w:val="dateTime"/>
              <w:calendar w:val="gregorian"/>
            </w:date>
          </w:sdtPr>
          <w:sdtContent>
            <w:tc>
              <w:tcPr>
                <w:tcW w:w="2130" w:type="dxa"/>
              </w:tcPr>
              <w:p w14:paraId="4ADE963C"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33C3CE83" w14:textId="77777777" w:rsidTr="00301F2E">
        <w:trPr>
          <w:trHeight w:val="576"/>
        </w:trPr>
        <w:sdt>
          <w:sdtPr>
            <w:rPr>
              <w:rFonts w:cstheme="minorHAnsi"/>
              <w:b/>
              <w:sz w:val="24"/>
              <w:szCs w:val="24"/>
            </w:rPr>
            <w:id w:val="12035938"/>
            <w:showingPlcHdr/>
          </w:sdtPr>
          <w:sdtContent>
            <w:tc>
              <w:tcPr>
                <w:tcW w:w="3875" w:type="dxa"/>
              </w:tcPr>
              <w:p w14:paraId="399F6772"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3504E31"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847484357"/>
            <w:showingPlcHdr/>
            <w:date>
              <w:dateFormat w:val="M/d/yyyy"/>
              <w:lid w:val="en-US"/>
              <w:storeMappedDataAs w:val="dateTime"/>
              <w:calendar w:val="gregorian"/>
            </w:date>
          </w:sdtPr>
          <w:sdtContent>
            <w:tc>
              <w:tcPr>
                <w:tcW w:w="2130" w:type="dxa"/>
              </w:tcPr>
              <w:p w14:paraId="2AD4761C"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3FBE8F78" w14:textId="77777777" w:rsidTr="00301F2E">
        <w:trPr>
          <w:trHeight w:val="576"/>
        </w:trPr>
        <w:sdt>
          <w:sdtPr>
            <w:rPr>
              <w:rFonts w:cstheme="minorHAnsi"/>
              <w:b/>
              <w:sz w:val="24"/>
              <w:szCs w:val="24"/>
            </w:rPr>
            <w:id w:val="-1154688215"/>
            <w:showingPlcHdr/>
          </w:sdtPr>
          <w:sdtContent>
            <w:tc>
              <w:tcPr>
                <w:tcW w:w="3875" w:type="dxa"/>
              </w:tcPr>
              <w:p w14:paraId="79D65639"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2EB6B25B"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453913310"/>
            <w:showingPlcHdr/>
            <w:date>
              <w:dateFormat w:val="M/d/yyyy"/>
              <w:lid w:val="en-US"/>
              <w:storeMappedDataAs w:val="dateTime"/>
              <w:calendar w:val="gregorian"/>
            </w:date>
          </w:sdtPr>
          <w:sdtContent>
            <w:tc>
              <w:tcPr>
                <w:tcW w:w="2130" w:type="dxa"/>
              </w:tcPr>
              <w:p w14:paraId="31E52B65"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255D8E66" w14:textId="77777777" w:rsidTr="00301F2E">
        <w:trPr>
          <w:trHeight w:val="576"/>
        </w:trPr>
        <w:sdt>
          <w:sdtPr>
            <w:rPr>
              <w:rFonts w:cstheme="minorHAnsi"/>
              <w:b/>
              <w:sz w:val="24"/>
              <w:szCs w:val="24"/>
            </w:rPr>
            <w:id w:val="-561561010"/>
            <w:showingPlcHdr/>
          </w:sdtPr>
          <w:sdtContent>
            <w:tc>
              <w:tcPr>
                <w:tcW w:w="3875" w:type="dxa"/>
              </w:tcPr>
              <w:p w14:paraId="0C92B6E7"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37F7A41"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19056530"/>
            <w:showingPlcHdr/>
            <w:date>
              <w:dateFormat w:val="M/d/yyyy"/>
              <w:lid w:val="en-US"/>
              <w:storeMappedDataAs w:val="dateTime"/>
              <w:calendar w:val="gregorian"/>
            </w:date>
          </w:sdtPr>
          <w:sdtContent>
            <w:tc>
              <w:tcPr>
                <w:tcW w:w="2130" w:type="dxa"/>
              </w:tcPr>
              <w:p w14:paraId="7C82149C"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4814271C" w14:textId="77777777" w:rsidTr="007B7FB0">
        <w:trPr>
          <w:trHeight w:val="576"/>
        </w:trPr>
        <w:sdt>
          <w:sdtPr>
            <w:rPr>
              <w:rFonts w:cstheme="minorHAnsi"/>
              <w:b/>
              <w:sz w:val="24"/>
              <w:szCs w:val="24"/>
            </w:rPr>
            <w:id w:val="544866064"/>
            <w:showingPlcHdr/>
          </w:sdtPr>
          <w:sdtContent>
            <w:tc>
              <w:tcPr>
                <w:tcW w:w="3875" w:type="dxa"/>
              </w:tcPr>
              <w:p w14:paraId="5B18DAD7"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390522E"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2127509164"/>
            <w:showingPlcHdr/>
            <w:date>
              <w:dateFormat w:val="M/d/yyyy"/>
              <w:lid w:val="en-US"/>
              <w:storeMappedDataAs w:val="dateTime"/>
              <w:calendar w:val="gregorian"/>
            </w:date>
          </w:sdtPr>
          <w:sdtContent>
            <w:tc>
              <w:tcPr>
                <w:tcW w:w="2130" w:type="dxa"/>
              </w:tcPr>
              <w:p w14:paraId="32AD9404"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111CCE23" w14:textId="77777777" w:rsidTr="007B7FB0">
        <w:trPr>
          <w:trHeight w:val="576"/>
        </w:trPr>
        <w:sdt>
          <w:sdtPr>
            <w:rPr>
              <w:rFonts w:cstheme="minorHAnsi"/>
              <w:b/>
              <w:sz w:val="24"/>
              <w:szCs w:val="24"/>
            </w:rPr>
            <w:id w:val="-1873211869"/>
            <w:showingPlcHdr/>
          </w:sdtPr>
          <w:sdtContent>
            <w:tc>
              <w:tcPr>
                <w:tcW w:w="3875" w:type="dxa"/>
              </w:tcPr>
              <w:p w14:paraId="7A5FC5A5"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472E3D35"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1335675779"/>
            <w:showingPlcHdr/>
            <w:date>
              <w:dateFormat w:val="M/d/yyyy"/>
              <w:lid w:val="en-US"/>
              <w:storeMappedDataAs w:val="dateTime"/>
              <w:calendar w:val="gregorian"/>
            </w:date>
          </w:sdtPr>
          <w:sdtContent>
            <w:tc>
              <w:tcPr>
                <w:tcW w:w="2130" w:type="dxa"/>
              </w:tcPr>
              <w:p w14:paraId="53EEF43E"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401D1496" w14:textId="77777777" w:rsidTr="007B7FB0">
        <w:trPr>
          <w:trHeight w:val="576"/>
        </w:trPr>
        <w:sdt>
          <w:sdtPr>
            <w:rPr>
              <w:rFonts w:cstheme="minorHAnsi"/>
              <w:b/>
              <w:sz w:val="24"/>
              <w:szCs w:val="24"/>
            </w:rPr>
            <w:id w:val="842661333"/>
            <w:showingPlcHdr/>
          </w:sdtPr>
          <w:sdtContent>
            <w:tc>
              <w:tcPr>
                <w:tcW w:w="3875" w:type="dxa"/>
              </w:tcPr>
              <w:p w14:paraId="6B20BEC4"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2435F1C"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1304509411"/>
            <w:showingPlcHdr/>
            <w:date>
              <w:dateFormat w:val="M/d/yyyy"/>
              <w:lid w:val="en-US"/>
              <w:storeMappedDataAs w:val="dateTime"/>
              <w:calendar w:val="gregorian"/>
            </w:date>
          </w:sdtPr>
          <w:sdtContent>
            <w:tc>
              <w:tcPr>
                <w:tcW w:w="2130" w:type="dxa"/>
              </w:tcPr>
              <w:p w14:paraId="4DA4A364"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7082A3C8" w14:textId="77777777" w:rsidTr="007B7FB0">
        <w:trPr>
          <w:trHeight w:val="576"/>
        </w:trPr>
        <w:sdt>
          <w:sdtPr>
            <w:rPr>
              <w:rFonts w:cstheme="minorHAnsi"/>
              <w:b/>
              <w:sz w:val="24"/>
              <w:szCs w:val="24"/>
            </w:rPr>
            <w:id w:val="1834409304"/>
            <w:showingPlcHdr/>
          </w:sdtPr>
          <w:sdtContent>
            <w:tc>
              <w:tcPr>
                <w:tcW w:w="3875" w:type="dxa"/>
              </w:tcPr>
              <w:p w14:paraId="6BB5797E"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2C02DA93"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604506410"/>
            <w:showingPlcHdr/>
            <w:date>
              <w:dateFormat w:val="M/d/yyyy"/>
              <w:lid w:val="en-US"/>
              <w:storeMappedDataAs w:val="dateTime"/>
              <w:calendar w:val="gregorian"/>
            </w:date>
          </w:sdtPr>
          <w:sdtContent>
            <w:tc>
              <w:tcPr>
                <w:tcW w:w="2130" w:type="dxa"/>
              </w:tcPr>
              <w:p w14:paraId="0488005D"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4B6DB5F4" w14:textId="77777777" w:rsidTr="007B7FB0">
        <w:trPr>
          <w:trHeight w:val="576"/>
        </w:trPr>
        <w:sdt>
          <w:sdtPr>
            <w:rPr>
              <w:rFonts w:cstheme="minorHAnsi"/>
              <w:b/>
              <w:sz w:val="24"/>
              <w:szCs w:val="24"/>
            </w:rPr>
            <w:id w:val="-1113357903"/>
            <w:showingPlcHdr/>
          </w:sdtPr>
          <w:sdtContent>
            <w:tc>
              <w:tcPr>
                <w:tcW w:w="3875" w:type="dxa"/>
              </w:tcPr>
              <w:p w14:paraId="6ED47294"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73C8263"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953093522"/>
            <w:showingPlcHdr/>
            <w:date>
              <w:dateFormat w:val="M/d/yyyy"/>
              <w:lid w:val="en-US"/>
              <w:storeMappedDataAs w:val="dateTime"/>
              <w:calendar w:val="gregorian"/>
            </w:date>
          </w:sdtPr>
          <w:sdtContent>
            <w:tc>
              <w:tcPr>
                <w:tcW w:w="2130" w:type="dxa"/>
              </w:tcPr>
              <w:p w14:paraId="1762FC17"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4615B243" w14:textId="77777777" w:rsidTr="007B7FB0">
        <w:trPr>
          <w:trHeight w:val="576"/>
        </w:trPr>
        <w:sdt>
          <w:sdtPr>
            <w:rPr>
              <w:rFonts w:cstheme="minorHAnsi"/>
              <w:b/>
              <w:sz w:val="24"/>
              <w:szCs w:val="24"/>
            </w:rPr>
            <w:id w:val="-1781324138"/>
            <w:showingPlcHdr/>
          </w:sdtPr>
          <w:sdtContent>
            <w:tc>
              <w:tcPr>
                <w:tcW w:w="3875" w:type="dxa"/>
              </w:tcPr>
              <w:p w14:paraId="4240630D"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B24BE8B"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1939291590"/>
            <w:showingPlcHdr/>
            <w:date>
              <w:dateFormat w:val="M/d/yyyy"/>
              <w:lid w:val="en-US"/>
              <w:storeMappedDataAs w:val="dateTime"/>
              <w:calendar w:val="gregorian"/>
            </w:date>
          </w:sdtPr>
          <w:sdtContent>
            <w:tc>
              <w:tcPr>
                <w:tcW w:w="2130" w:type="dxa"/>
              </w:tcPr>
              <w:p w14:paraId="0BAEA5A7"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77B3296B" w14:textId="77777777" w:rsidR="00184964" w:rsidRPr="00DC7D29" w:rsidRDefault="00184964" w:rsidP="00400866">
      <w:pPr>
        <w:spacing w:before="120" w:after="120" w:line="288" w:lineRule="auto"/>
        <w:rPr>
          <w:rFonts w:cstheme="minorHAnsi"/>
          <w:b/>
          <w:sz w:val="24"/>
          <w:szCs w:val="24"/>
        </w:rPr>
      </w:pPr>
    </w:p>
    <w:sectPr w:rsidR="00184964" w:rsidRPr="00DC7D29" w:rsidSect="00C4534E">
      <w:headerReference w:type="default" r:id="rId23"/>
      <w:footerReference w:type="default" r:id="rId2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3D59" w14:textId="77777777" w:rsidR="00061BE9" w:rsidRDefault="00061BE9" w:rsidP="00E83E8B">
      <w:pPr>
        <w:spacing w:after="0" w:line="240" w:lineRule="auto"/>
      </w:pPr>
      <w:r>
        <w:separator/>
      </w:r>
    </w:p>
  </w:endnote>
  <w:endnote w:type="continuationSeparator" w:id="0">
    <w:p w14:paraId="1E77689E" w14:textId="77777777" w:rsidR="00061BE9" w:rsidRDefault="00061BE9" w:rsidP="00E83E8B">
      <w:pPr>
        <w:spacing w:after="0" w:line="240" w:lineRule="auto"/>
      </w:pPr>
      <w:r>
        <w:continuationSeparator/>
      </w:r>
    </w:p>
  </w:endnote>
  <w:endnote w:type="continuationNotice" w:id="1">
    <w:p w14:paraId="0AAC39DA" w14:textId="77777777" w:rsidR="00061BE9" w:rsidRDefault="00061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AFC1" w14:textId="43576A71" w:rsidR="003467B8" w:rsidRPr="00A76952" w:rsidRDefault="00000000">
    <w:pPr>
      <w:pStyle w:val="Footer"/>
      <w:rPr>
        <w:rFonts w:eastAsia="Times New Roman" w:cstheme="minorHAnsi"/>
        <w:color w:val="FF0000"/>
        <w:sz w:val="20"/>
        <w:szCs w:val="20"/>
        <w:shd w:val="clear" w:color="auto" w:fill="FFFFFF"/>
      </w:rPr>
    </w:pPr>
    <w:sdt>
      <w:sdtPr>
        <w:rPr>
          <w:rFonts w:cstheme="minorHAnsi"/>
          <w:color w:val="FF0000"/>
          <w:sz w:val="18"/>
          <w:szCs w:val="18"/>
        </w:rPr>
        <w:id w:val="1711599301"/>
        <w:docPartObj>
          <w:docPartGallery w:val="Page Numbers (Bottom of Page)"/>
          <w:docPartUnique/>
        </w:docPartObj>
      </w:sdtPr>
      <w:sdtEndPr>
        <w:rPr>
          <w:noProof/>
        </w:rPr>
      </w:sdtEndPr>
      <w:sdtContent>
        <w:r w:rsidR="003467B8" w:rsidRPr="00A76952">
          <w:rPr>
            <w:rFonts w:cstheme="minorHAnsi"/>
            <w:color w:val="FF0000"/>
            <w:sz w:val="18"/>
            <w:szCs w:val="18"/>
          </w:rPr>
          <w:tab/>
        </w:r>
        <w:r w:rsidR="003467B8" w:rsidRPr="00A76952">
          <w:rPr>
            <w:rFonts w:cstheme="minorHAnsi"/>
            <w:sz w:val="18"/>
            <w:szCs w:val="18"/>
          </w:rPr>
          <w:fldChar w:fldCharType="begin"/>
        </w:r>
        <w:r w:rsidR="003467B8" w:rsidRPr="00A76952">
          <w:rPr>
            <w:rFonts w:cstheme="minorHAnsi"/>
            <w:sz w:val="18"/>
            <w:szCs w:val="18"/>
          </w:rPr>
          <w:instrText xml:space="preserve"> PAGE   \* MERGEFORMAT </w:instrText>
        </w:r>
        <w:r w:rsidR="003467B8" w:rsidRPr="00A76952">
          <w:rPr>
            <w:rFonts w:cstheme="minorHAnsi"/>
            <w:sz w:val="18"/>
            <w:szCs w:val="18"/>
          </w:rPr>
          <w:fldChar w:fldCharType="separate"/>
        </w:r>
        <w:r w:rsidR="00E040F0">
          <w:rPr>
            <w:rFonts w:cstheme="minorHAnsi"/>
            <w:noProof/>
            <w:sz w:val="18"/>
            <w:szCs w:val="18"/>
          </w:rPr>
          <w:t>2</w:t>
        </w:r>
        <w:r w:rsidR="003467B8" w:rsidRPr="00A76952">
          <w:rPr>
            <w:rFonts w:cstheme="minorHAnsi"/>
            <w:noProof/>
            <w:sz w:val="18"/>
            <w:szCs w:val="18"/>
          </w:rPr>
          <w:fldChar w:fldCharType="end"/>
        </w:r>
        <w:r w:rsidR="003467B8" w:rsidRPr="00A76952">
          <w:rPr>
            <w:rFonts w:cstheme="minorHAnsi"/>
            <w:noProof/>
            <w:color w:val="FF0000"/>
            <w:sz w:val="18"/>
            <w:szCs w:val="18"/>
          </w:rPr>
          <w:tab/>
          <w:t xml:space="preserve">Date: </w:t>
        </w:r>
        <w:sdt>
          <w:sdtPr>
            <w:rPr>
              <w:rFonts w:cstheme="minorHAnsi"/>
              <w:noProof/>
              <w:color w:val="FF0000"/>
              <w:sz w:val="18"/>
              <w:szCs w:val="18"/>
            </w:rPr>
            <w:id w:val="1489132944"/>
            <w:date w:fullDate="2023-07-24T00:00:00Z">
              <w:dateFormat w:val="M/d/yyyy"/>
              <w:lid w:val="en-US"/>
              <w:storeMappedDataAs w:val="dateTime"/>
              <w:calendar w:val="gregorian"/>
            </w:date>
          </w:sdtPr>
          <w:sdtContent>
            <w:r w:rsidR="00043685">
              <w:rPr>
                <w:rFonts w:cstheme="minorHAnsi"/>
                <w:noProof/>
                <w:color w:val="FF0000"/>
                <w:sz w:val="18"/>
                <w:szCs w:val="18"/>
              </w:rPr>
              <w:t>7/24/2023</w:t>
            </w:r>
          </w:sdtContent>
        </w:sdt>
      </w:sdtContent>
    </w:sdt>
  </w:p>
  <w:p w14:paraId="72985FD8" w14:textId="77777777" w:rsidR="003467B8" w:rsidRDefault="003467B8">
    <w:pPr>
      <w:pStyle w:val="Footer"/>
      <w:rPr>
        <w:rFonts w:ascii="Arial" w:hAnsi="Arial" w:cs="Arial"/>
        <w:noProof/>
        <w:sz w:val="18"/>
        <w:szCs w:val="18"/>
      </w:rPr>
    </w:pPr>
  </w:p>
  <w:p w14:paraId="5AA1CE6A" w14:textId="77777777" w:rsidR="003467B8" w:rsidRPr="00972CE1" w:rsidRDefault="003467B8">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4595" w14:textId="77777777" w:rsidR="00061BE9" w:rsidRDefault="00061BE9" w:rsidP="00E83E8B">
      <w:pPr>
        <w:spacing w:after="0" w:line="240" w:lineRule="auto"/>
      </w:pPr>
      <w:r>
        <w:separator/>
      </w:r>
    </w:p>
  </w:footnote>
  <w:footnote w:type="continuationSeparator" w:id="0">
    <w:p w14:paraId="16E4A522" w14:textId="77777777" w:rsidR="00061BE9" w:rsidRDefault="00061BE9" w:rsidP="00E83E8B">
      <w:pPr>
        <w:spacing w:after="0" w:line="240" w:lineRule="auto"/>
      </w:pPr>
      <w:r>
        <w:continuationSeparator/>
      </w:r>
    </w:p>
  </w:footnote>
  <w:footnote w:type="continuationNotice" w:id="1">
    <w:p w14:paraId="78F62D58" w14:textId="77777777" w:rsidR="00061BE9" w:rsidRDefault="00061B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656D" w14:textId="40F217B9" w:rsidR="003467B8" w:rsidRDefault="00000000" w:rsidP="00352F12">
    <w:pPr>
      <w:pStyle w:val="Header"/>
      <w:tabs>
        <w:tab w:val="clear" w:pos="4680"/>
        <w:tab w:val="clear" w:pos="9360"/>
        <w:tab w:val="left" w:pos="7867"/>
      </w:tabs>
    </w:pPr>
    <w:sdt>
      <w:sdtPr>
        <w:id w:val="-2073335377"/>
        <w:docPartObj>
          <w:docPartGallery w:val="Watermarks"/>
          <w:docPartUnique/>
        </w:docPartObj>
      </w:sdtPr>
      <w:sdtContent>
        <w:r>
          <w:rPr>
            <w:noProof/>
          </w:rPr>
          <w:pict w14:anchorId="31595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163F0">
      <w:rPr>
        <w:noProof/>
      </w:rPr>
      <w:drawing>
        <wp:anchor distT="0" distB="0" distL="114300" distR="114300" simplePos="0" relativeHeight="251657216" behindDoc="0" locked="0" layoutInCell="1" allowOverlap="1" wp14:anchorId="17373EAB" wp14:editId="3D6BDB65">
          <wp:simplePos x="0" y="0"/>
          <wp:positionH relativeFrom="column">
            <wp:posOffset>-447675</wp:posOffset>
          </wp:positionH>
          <wp:positionV relativeFrom="paragraph">
            <wp:posOffset>173355</wp:posOffset>
          </wp:positionV>
          <wp:extent cx="1765935" cy="647700"/>
          <wp:effectExtent l="0" t="0" r="0" b="0"/>
          <wp:wrapTopAndBottom/>
          <wp:docPr id="9" name="Picture 9"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6593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BA4B8B"/>
    <w:multiLevelType w:val="hybridMultilevel"/>
    <w:tmpl w:val="FB1AA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31196"/>
    <w:multiLevelType w:val="hybridMultilevel"/>
    <w:tmpl w:val="F5B85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64D7B"/>
    <w:multiLevelType w:val="hybridMultilevel"/>
    <w:tmpl w:val="62D4E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5299699">
    <w:abstractNumId w:val="1"/>
  </w:num>
  <w:num w:numId="2" w16cid:durableId="2092652435">
    <w:abstractNumId w:val="0"/>
  </w:num>
  <w:num w:numId="3" w16cid:durableId="2035157421">
    <w:abstractNumId w:val="4"/>
  </w:num>
  <w:num w:numId="4" w16cid:durableId="2083023660">
    <w:abstractNumId w:val="2"/>
  </w:num>
  <w:num w:numId="5" w16cid:durableId="286473975">
    <w:abstractNumId w:val="3"/>
  </w:num>
  <w:num w:numId="6" w16cid:durableId="1509535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050CB"/>
    <w:rsid w:val="00011594"/>
    <w:rsid w:val="00012EBF"/>
    <w:rsid w:val="0001326B"/>
    <w:rsid w:val="000165E6"/>
    <w:rsid w:val="000216B0"/>
    <w:rsid w:val="00021E1B"/>
    <w:rsid w:val="00036CD3"/>
    <w:rsid w:val="0004108C"/>
    <w:rsid w:val="00042BE9"/>
    <w:rsid w:val="00043685"/>
    <w:rsid w:val="000445D0"/>
    <w:rsid w:val="00047536"/>
    <w:rsid w:val="00047B1A"/>
    <w:rsid w:val="000513BB"/>
    <w:rsid w:val="00055AD9"/>
    <w:rsid w:val="00060CC0"/>
    <w:rsid w:val="00061BE9"/>
    <w:rsid w:val="0006218F"/>
    <w:rsid w:val="00066027"/>
    <w:rsid w:val="000667C6"/>
    <w:rsid w:val="00072ABD"/>
    <w:rsid w:val="00073C7B"/>
    <w:rsid w:val="0007655D"/>
    <w:rsid w:val="00077B6A"/>
    <w:rsid w:val="00085C9F"/>
    <w:rsid w:val="0009537A"/>
    <w:rsid w:val="000A0139"/>
    <w:rsid w:val="000B3A5F"/>
    <w:rsid w:val="000B49AD"/>
    <w:rsid w:val="000B60EE"/>
    <w:rsid w:val="000B6958"/>
    <w:rsid w:val="000C6809"/>
    <w:rsid w:val="000C7862"/>
    <w:rsid w:val="000D0676"/>
    <w:rsid w:val="000D19B7"/>
    <w:rsid w:val="000D3467"/>
    <w:rsid w:val="000D5EF1"/>
    <w:rsid w:val="000D6D3D"/>
    <w:rsid w:val="000E228A"/>
    <w:rsid w:val="000E2D1D"/>
    <w:rsid w:val="000E6A6D"/>
    <w:rsid w:val="000E6F3A"/>
    <w:rsid w:val="000F1A7E"/>
    <w:rsid w:val="000F4AFE"/>
    <w:rsid w:val="000F5131"/>
    <w:rsid w:val="000F6DA5"/>
    <w:rsid w:val="000F6E14"/>
    <w:rsid w:val="00104A06"/>
    <w:rsid w:val="001077E8"/>
    <w:rsid w:val="0011462E"/>
    <w:rsid w:val="001203E0"/>
    <w:rsid w:val="00120D9A"/>
    <w:rsid w:val="00125B94"/>
    <w:rsid w:val="00127AD9"/>
    <w:rsid w:val="0013146F"/>
    <w:rsid w:val="00141E0F"/>
    <w:rsid w:val="00146BF8"/>
    <w:rsid w:val="00151F3F"/>
    <w:rsid w:val="00153D03"/>
    <w:rsid w:val="00171722"/>
    <w:rsid w:val="00174DC9"/>
    <w:rsid w:val="00183B7C"/>
    <w:rsid w:val="00184964"/>
    <w:rsid w:val="00185B20"/>
    <w:rsid w:val="0019226E"/>
    <w:rsid w:val="001932B2"/>
    <w:rsid w:val="001A2ADA"/>
    <w:rsid w:val="001A303D"/>
    <w:rsid w:val="001A31D9"/>
    <w:rsid w:val="001A7807"/>
    <w:rsid w:val="001B5D20"/>
    <w:rsid w:val="001C2D02"/>
    <w:rsid w:val="001C3D3C"/>
    <w:rsid w:val="001C40A7"/>
    <w:rsid w:val="001C51C3"/>
    <w:rsid w:val="001C7BB9"/>
    <w:rsid w:val="001D0366"/>
    <w:rsid w:val="001D3E5D"/>
    <w:rsid w:val="001E0602"/>
    <w:rsid w:val="001E1098"/>
    <w:rsid w:val="001E3441"/>
    <w:rsid w:val="001F5A93"/>
    <w:rsid w:val="002001BF"/>
    <w:rsid w:val="002006B0"/>
    <w:rsid w:val="002038B8"/>
    <w:rsid w:val="00206118"/>
    <w:rsid w:val="0021747A"/>
    <w:rsid w:val="0022345A"/>
    <w:rsid w:val="00235764"/>
    <w:rsid w:val="002369A3"/>
    <w:rsid w:val="00243AB7"/>
    <w:rsid w:val="0024410A"/>
    <w:rsid w:val="002449F2"/>
    <w:rsid w:val="00245E50"/>
    <w:rsid w:val="00250610"/>
    <w:rsid w:val="00250DB1"/>
    <w:rsid w:val="00251612"/>
    <w:rsid w:val="00253494"/>
    <w:rsid w:val="00260B5B"/>
    <w:rsid w:val="00262C95"/>
    <w:rsid w:val="00263ED1"/>
    <w:rsid w:val="00265CA6"/>
    <w:rsid w:val="002677E7"/>
    <w:rsid w:val="00272300"/>
    <w:rsid w:val="00274145"/>
    <w:rsid w:val="002839FA"/>
    <w:rsid w:val="00285F79"/>
    <w:rsid w:val="0029292E"/>
    <w:rsid w:val="00293660"/>
    <w:rsid w:val="00293A96"/>
    <w:rsid w:val="00294B08"/>
    <w:rsid w:val="0029542B"/>
    <w:rsid w:val="00296D87"/>
    <w:rsid w:val="002971B9"/>
    <w:rsid w:val="002A11BF"/>
    <w:rsid w:val="002A4621"/>
    <w:rsid w:val="002A4CE3"/>
    <w:rsid w:val="002A5862"/>
    <w:rsid w:val="002A5B1C"/>
    <w:rsid w:val="002A7020"/>
    <w:rsid w:val="002B359F"/>
    <w:rsid w:val="002B5F6B"/>
    <w:rsid w:val="002C4A8E"/>
    <w:rsid w:val="002D1D5C"/>
    <w:rsid w:val="002D5566"/>
    <w:rsid w:val="002D6A72"/>
    <w:rsid w:val="002E0D97"/>
    <w:rsid w:val="002E0EF3"/>
    <w:rsid w:val="002E1A27"/>
    <w:rsid w:val="002E2C06"/>
    <w:rsid w:val="002E3C00"/>
    <w:rsid w:val="002E4184"/>
    <w:rsid w:val="002E61C6"/>
    <w:rsid w:val="002F6C4F"/>
    <w:rsid w:val="00300641"/>
    <w:rsid w:val="00301F2E"/>
    <w:rsid w:val="00315CB3"/>
    <w:rsid w:val="003317D1"/>
    <w:rsid w:val="003467B8"/>
    <w:rsid w:val="003467F1"/>
    <w:rsid w:val="00347361"/>
    <w:rsid w:val="00350435"/>
    <w:rsid w:val="003509F3"/>
    <w:rsid w:val="00351146"/>
    <w:rsid w:val="00352F12"/>
    <w:rsid w:val="00355D5D"/>
    <w:rsid w:val="00363BCA"/>
    <w:rsid w:val="00365814"/>
    <w:rsid w:val="00366414"/>
    <w:rsid w:val="00366DA6"/>
    <w:rsid w:val="00370279"/>
    <w:rsid w:val="00373FE7"/>
    <w:rsid w:val="0037554D"/>
    <w:rsid w:val="00377CE8"/>
    <w:rsid w:val="003808AD"/>
    <w:rsid w:val="003904D4"/>
    <w:rsid w:val="003950E9"/>
    <w:rsid w:val="003A6550"/>
    <w:rsid w:val="003A668F"/>
    <w:rsid w:val="003A6959"/>
    <w:rsid w:val="003B5476"/>
    <w:rsid w:val="003C0878"/>
    <w:rsid w:val="003C1B0B"/>
    <w:rsid w:val="003C5FBA"/>
    <w:rsid w:val="003D61DB"/>
    <w:rsid w:val="003D64FB"/>
    <w:rsid w:val="003D79E1"/>
    <w:rsid w:val="003E0505"/>
    <w:rsid w:val="003E1CFB"/>
    <w:rsid w:val="003E54E1"/>
    <w:rsid w:val="003F1BDE"/>
    <w:rsid w:val="003F212F"/>
    <w:rsid w:val="003F4076"/>
    <w:rsid w:val="003F546A"/>
    <w:rsid w:val="003F564F"/>
    <w:rsid w:val="003F5D18"/>
    <w:rsid w:val="00400866"/>
    <w:rsid w:val="00404382"/>
    <w:rsid w:val="0041092F"/>
    <w:rsid w:val="00410E64"/>
    <w:rsid w:val="00411172"/>
    <w:rsid w:val="00411845"/>
    <w:rsid w:val="00417AAB"/>
    <w:rsid w:val="0042032D"/>
    <w:rsid w:val="00422AA7"/>
    <w:rsid w:val="00423333"/>
    <w:rsid w:val="00426401"/>
    <w:rsid w:val="00427421"/>
    <w:rsid w:val="00431AE2"/>
    <w:rsid w:val="004437AD"/>
    <w:rsid w:val="00443E1F"/>
    <w:rsid w:val="00444F63"/>
    <w:rsid w:val="00447272"/>
    <w:rsid w:val="00450837"/>
    <w:rsid w:val="00452088"/>
    <w:rsid w:val="00452BD7"/>
    <w:rsid w:val="004533F5"/>
    <w:rsid w:val="00456E72"/>
    <w:rsid w:val="00457753"/>
    <w:rsid w:val="0046025A"/>
    <w:rsid w:val="00460362"/>
    <w:rsid w:val="00460CD2"/>
    <w:rsid w:val="00463346"/>
    <w:rsid w:val="00470243"/>
    <w:rsid w:val="00471562"/>
    <w:rsid w:val="00481F95"/>
    <w:rsid w:val="00485E82"/>
    <w:rsid w:val="004908D8"/>
    <w:rsid w:val="004929A2"/>
    <w:rsid w:val="00495971"/>
    <w:rsid w:val="00495F74"/>
    <w:rsid w:val="004A01C6"/>
    <w:rsid w:val="004A4D32"/>
    <w:rsid w:val="004A6408"/>
    <w:rsid w:val="004B29A0"/>
    <w:rsid w:val="004B6C5A"/>
    <w:rsid w:val="004B70F6"/>
    <w:rsid w:val="004C0497"/>
    <w:rsid w:val="004C303D"/>
    <w:rsid w:val="004C7D8D"/>
    <w:rsid w:val="004D5E22"/>
    <w:rsid w:val="004D7821"/>
    <w:rsid w:val="004D79BF"/>
    <w:rsid w:val="004E23B9"/>
    <w:rsid w:val="004E29EA"/>
    <w:rsid w:val="004F0CFE"/>
    <w:rsid w:val="004F3BEC"/>
    <w:rsid w:val="005042BC"/>
    <w:rsid w:val="00507560"/>
    <w:rsid w:val="0051761D"/>
    <w:rsid w:val="0052121D"/>
    <w:rsid w:val="00527D58"/>
    <w:rsid w:val="00530E90"/>
    <w:rsid w:val="005375FE"/>
    <w:rsid w:val="00541FC1"/>
    <w:rsid w:val="00542446"/>
    <w:rsid w:val="00544067"/>
    <w:rsid w:val="00545ABF"/>
    <w:rsid w:val="00545B6C"/>
    <w:rsid w:val="0054767D"/>
    <w:rsid w:val="00547FD2"/>
    <w:rsid w:val="00552D4C"/>
    <w:rsid w:val="00553E58"/>
    <w:rsid w:val="00554DE4"/>
    <w:rsid w:val="005563B6"/>
    <w:rsid w:val="005643E6"/>
    <w:rsid w:val="00571048"/>
    <w:rsid w:val="005745A0"/>
    <w:rsid w:val="00580E34"/>
    <w:rsid w:val="00581B07"/>
    <w:rsid w:val="005877E2"/>
    <w:rsid w:val="00592EC3"/>
    <w:rsid w:val="00594072"/>
    <w:rsid w:val="0059591C"/>
    <w:rsid w:val="0059692E"/>
    <w:rsid w:val="005A0E9A"/>
    <w:rsid w:val="005A36A1"/>
    <w:rsid w:val="005A6FB3"/>
    <w:rsid w:val="005B1166"/>
    <w:rsid w:val="005B1CE9"/>
    <w:rsid w:val="005B264A"/>
    <w:rsid w:val="005B3061"/>
    <w:rsid w:val="005B42FA"/>
    <w:rsid w:val="005D65CF"/>
    <w:rsid w:val="005D6F3A"/>
    <w:rsid w:val="005E5049"/>
    <w:rsid w:val="005E7385"/>
    <w:rsid w:val="005F2CDB"/>
    <w:rsid w:val="005F2CF3"/>
    <w:rsid w:val="00604B1F"/>
    <w:rsid w:val="006126D1"/>
    <w:rsid w:val="00613D1A"/>
    <w:rsid w:val="00614C03"/>
    <w:rsid w:val="00620447"/>
    <w:rsid w:val="00631F7C"/>
    <w:rsid w:val="00633EF4"/>
    <w:rsid w:val="00634867"/>
    <w:rsid w:val="00636ABC"/>
    <w:rsid w:val="00637757"/>
    <w:rsid w:val="00640CB1"/>
    <w:rsid w:val="00643DE6"/>
    <w:rsid w:val="00645DD3"/>
    <w:rsid w:val="006542AD"/>
    <w:rsid w:val="00657ED6"/>
    <w:rsid w:val="0066338F"/>
    <w:rsid w:val="00667D37"/>
    <w:rsid w:val="006701B0"/>
    <w:rsid w:val="00672441"/>
    <w:rsid w:val="006746B1"/>
    <w:rsid w:val="006762A5"/>
    <w:rsid w:val="00692BF2"/>
    <w:rsid w:val="00693D76"/>
    <w:rsid w:val="00695243"/>
    <w:rsid w:val="0069633E"/>
    <w:rsid w:val="00697E27"/>
    <w:rsid w:val="00697EC1"/>
    <w:rsid w:val="006A021E"/>
    <w:rsid w:val="006A682E"/>
    <w:rsid w:val="006B37AF"/>
    <w:rsid w:val="006B7156"/>
    <w:rsid w:val="006B71C4"/>
    <w:rsid w:val="006C051D"/>
    <w:rsid w:val="006D0F30"/>
    <w:rsid w:val="006E0A5B"/>
    <w:rsid w:val="006E351C"/>
    <w:rsid w:val="006E66B2"/>
    <w:rsid w:val="006E6963"/>
    <w:rsid w:val="006F1D5B"/>
    <w:rsid w:val="006F2C54"/>
    <w:rsid w:val="006F5EE8"/>
    <w:rsid w:val="00700211"/>
    <w:rsid w:val="00702802"/>
    <w:rsid w:val="007065C7"/>
    <w:rsid w:val="00712B4D"/>
    <w:rsid w:val="0071379B"/>
    <w:rsid w:val="00717CB7"/>
    <w:rsid w:val="007209AC"/>
    <w:rsid w:val="007268C5"/>
    <w:rsid w:val="00732036"/>
    <w:rsid w:val="00734BB8"/>
    <w:rsid w:val="00736925"/>
    <w:rsid w:val="00741182"/>
    <w:rsid w:val="00741A9B"/>
    <w:rsid w:val="007428C3"/>
    <w:rsid w:val="00745C0A"/>
    <w:rsid w:val="00746714"/>
    <w:rsid w:val="007530FE"/>
    <w:rsid w:val="00754AE6"/>
    <w:rsid w:val="007572ED"/>
    <w:rsid w:val="00763952"/>
    <w:rsid w:val="007656B9"/>
    <w:rsid w:val="00765F96"/>
    <w:rsid w:val="007832A9"/>
    <w:rsid w:val="00786E17"/>
    <w:rsid w:val="00787432"/>
    <w:rsid w:val="00792C10"/>
    <w:rsid w:val="007A5D63"/>
    <w:rsid w:val="007A7EC4"/>
    <w:rsid w:val="007B1F44"/>
    <w:rsid w:val="007B7FB0"/>
    <w:rsid w:val="007C53D9"/>
    <w:rsid w:val="007D0A24"/>
    <w:rsid w:val="007D58BC"/>
    <w:rsid w:val="007D5B58"/>
    <w:rsid w:val="007D7821"/>
    <w:rsid w:val="007E2141"/>
    <w:rsid w:val="007E3C1D"/>
    <w:rsid w:val="007E5BA8"/>
    <w:rsid w:val="007E5FE7"/>
    <w:rsid w:val="007E6CB5"/>
    <w:rsid w:val="007F2109"/>
    <w:rsid w:val="007F4937"/>
    <w:rsid w:val="007F5796"/>
    <w:rsid w:val="00803871"/>
    <w:rsid w:val="00804B5D"/>
    <w:rsid w:val="00814812"/>
    <w:rsid w:val="008163F0"/>
    <w:rsid w:val="00827148"/>
    <w:rsid w:val="00830A8F"/>
    <w:rsid w:val="0083586E"/>
    <w:rsid w:val="00837AFC"/>
    <w:rsid w:val="0084116F"/>
    <w:rsid w:val="00845352"/>
    <w:rsid w:val="008454D6"/>
    <w:rsid w:val="00850978"/>
    <w:rsid w:val="0085199E"/>
    <w:rsid w:val="00852024"/>
    <w:rsid w:val="0085350C"/>
    <w:rsid w:val="0086554C"/>
    <w:rsid w:val="00865E9C"/>
    <w:rsid w:val="00866AE7"/>
    <w:rsid w:val="008734A2"/>
    <w:rsid w:val="00875CC9"/>
    <w:rsid w:val="008763CA"/>
    <w:rsid w:val="008817A1"/>
    <w:rsid w:val="008911E8"/>
    <w:rsid w:val="00891D4B"/>
    <w:rsid w:val="008A0375"/>
    <w:rsid w:val="008A2498"/>
    <w:rsid w:val="008B0F9E"/>
    <w:rsid w:val="008B5A35"/>
    <w:rsid w:val="008B70AD"/>
    <w:rsid w:val="008C1709"/>
    <w:rsid w:val="008C4AEC"/>
    <w:rsid w:val="008C4B9E"/>
    <w:rsid w:val="008C61A2"/>
    <w:rsid w:val="008D1C2A"/>
    <w:rsid w:val="008D2B3E"/>
    <w:rsid w:val="008D55CD"/>
    <w:rsid w:val="008F295A"/>
    <w:rsid w:val="008F36DD"/>
    <w:rsid w:val="008F3B8A"/>
    <w:rsid w:val="008F73D6"/>
    <w:rsid w:val="008F74D2"/>
    <w:rsid w:val="00903B18"/>
    <w:rsid w:val="00904EE2"/>
    <w:rsid w:val="00905D96"/>
    <w:rsid w:val="00914DCE"/>
    <w:rsid w:val="009162EA"/>
    <w:rsid w:val="00917F75"/>
    <w:rsid w:val="0092044F"/>
    <w:rsid w:val="009238E7"/>
    <w:rsid w:val="00925D48"/>
    <w:rsid w:val="009315C3"/>
    <w:rsid w:val="00931907"/>
    <w:rsid w:val="0093455F"/>
    <w:rsid w:val="00936C3C"/>
    <w:rsid w:val="00936C48"/>
    <w:rsid w:val="009452B5"/>
    <w:rsid w:val="00945F97"/>
    <w:rsid w:val="00952B71"/>
    <w:rsid w:val="00956E0B"/>
    <w:rsid w:val="009626FF"/>
    <w:rsid w:val="0096277E"/>
    <w:rsid w:val="00963DE6"/>
    <w:rsid w:val="009663CE"/>
    <w:rsid w:val="0096698E"/>
    <w:rsid w:val="00967CAE"/>
    <w:rsid w:val="00972CE1"/>
    <w:rsid w:val="00977426"/>
    <w:rsid w:val="00982348"/>
    <w:rsid w:val="0098448C"/>
    <w:rsid w:val="00987262"/>
    <w:rsid w:val="00990A9F"/>
    <w:rsid w:val="009943E3"/>
    <w:rsid w:val="00995953"/>
    <w:rsid w:val="00996BE8"/>
    <w:rsid w:val="009A66C3"/>
    <w:rsid w:val="009B040E"/>
    <w:rsid w:val="009B1D3D"/>
    <w:rsid w:val="009C69A4"/>
    <w:rsid w:val="009D1F3E"/>
    <w:rsid w:val="009D3111"/>
    <w:rsid w:val="009D370A"/>
    <w:rsid w:val="009D5039"/>
    <w:rsid w:val="009D704C"/>
    <w:rsid w:val="009E4CC7"/>
    <w:rsid w:val="009F1088"/>
    <w:rsid w:val="009F3A10"/>
    <w:rsid w:val="009F5503"/>
    <w:rsid w:val="00A04115"/>
    <w:rsid w:val="00A06BFA"/>
    <w:rsid w:val="00A10F91"/>
    <w:rsid w:val="00A119D1"/>
    <w:rsid w:val="00A13C60"/>
    <w:rsid w:val="00A17B8C"/>
    <w:rsid w:val="00A260F4"/>
    <w:rsid w:val="00A373D7"/>
    <w:rsid w:val="00A4088C"/>
    <w:rsid w:val="00A409F7"/>
    <w:rsid w:val="00A4446C"/>
    <w:rsid w:val="00A44604"/>
    <w:rsid w:val="00A51E0B"/>
    <w:rsid w:val="00A52E06"/>
    <w:rsid w:val="00A554B0"/>
    <w:rsid w:val="00A602D8"/>
    <w:rsid w:val="00A61CA6"/>
    <w:rsid w:val="00A65415"/>
    <w:rsid w:val="00A67E13"/>
    <w:rsid w:val="00A72E8B"/>
    <w:rsid w:val="00A762C9"/>
    <w:rsid w:val="00A76952"/>
    <w:rsid w:val="00A81CBB"/>
    <w:rsid w:val="00A831F0"/>
    <w:rsid w:val="00A874A1"/>
    <w:rsid w:val="00A91FEA"/>
    <w:rsid w:val="00A945E8"/>
    <w:rsid w:val="00A977B4"/>
    <w:rsid w:val="00AA0F80"/>
    <w:rsid w:val="00AA1E36"/>
    <w:rsid w:val="00AA50AE"/>
    <w:rsid w:val="00AB00C1"/>
    <w:rsid w:val="00AB1BA0"/>
    <w:rsid w:val="00AB28AE"/>
    <w:rsid w:val="00AB2F62"/>
    <w:rsid w:val="00AB5A88"/>
    <w:rsid w:val="00AB7B94"/>
    <w:rsid w:val="00AD1D4E"/>
    <w:rsid w:val="00AD2BF0"/>
    <w:rsid w:val="00AE2D99"/>
    <w:rsid w:val="00AE3CF1"/>
    <w:rsid w:val="00AF06F0"/>
    <w:rsid w:val="00AF1323"/>
    <w:rsid w:val="00AF2415"/>
    <w:rsid w:val="00AF51AB"/>
    <w:rsid w:val="00AF5683"/>
    <w:rsid w:val="00B0047E"/>
    <w:rsid w:val="00B02067"/>
    <w:rsid w:val="00B135BE"/>
    <w:rsid w:val="00B247E7"/>
    <w:rsid w:val="00B31B2C"/>
    <w:rsid w:val="00B35E5E"/>
    <w:rsid w:val="00B371CE"/>
    <w:rsid w:val="00B4188D"/>
    <w:rsid w:val="00B43381"/>
    <w:rsid w:val="00B50985"/>
    <w:rsid w:val="00B50CCA"/>
    <w:rsid w:val="00B5500F"/>
    <w:rsid w:val="00B55798"/>
    <w:rsid w:val="00B5589C"/>
    <w:rsid w:val="00B61FC1"/>
    <w:rsid w:val="00B6326D"/>
    <w:rsid w:val="00B64911"/>
    <w:rsid w:val="00B70C60"/>
    <w:rsid w:val="00B80F97"/>
    <w:rsid w:val="00B870B0"/>
    <w:rsid w:val="00B90EE3"/>
    <w:rsid w:val="00B93C0B"/>
    <w:rsid w:val="00B97245"/>
    <w:rsid w:val="00BB2616"/>
    <w:rsid w:val="00BB709E"/>
    <w:rsid w:val="00BC0CED"/>
    <w:rsid w:val="00BC2DD1"/>
    <w:rsid w:val="00BD08D6"/>
    <w:rsid w:val="00BD7793"/>
    <w:rsid w:val="00BF4B0D"/>
    <w:rsid w:val="00BF7E9D"/>
    <w:rsid w:val="00C0442F"/>
    <w:rsid w:val="00C05A3E"/>
    <w:rsid w:val="00C060FA"/>
    <w:rsid w:val="00C06795"/>
    <w:rsid w:val="00C121CA"/>
    <w:rsid w:val="00C1303B"/>
    <w:rsid w:val="00C13828"/>
    <w:rsid w:val="00C146C8"/>
    <w:rsid w:val="00C15C75"/>
    <w:rsid w:val="00C15FC6"/>
    <w:rsid w:val="00C22A27"/>
    <w:rsid w:val="00C34C5D"/>
    <w:rsid w:val="00C368AC"/>
    <w:rsid w:val="00C406D4"/>
    <w:rsid w:val="00C42B29"/>
    <w:rsid w:val="00C43B21"/>
    <w:rsid w:val="00C43F3A"/>
    <w:rsid w:val="00C4534E"/>
    <w:rsid w:val="00C46DD9"/>
    <w:rsid w:val="00C56884"/>
    <w:rsid w:val="00C66FAD"/>
    <w:rsid w:val="00C727BE"/>
    <w:rsid w:val="00C728A3"/>
    <w:rsid w:val="00C77DB5"/>
    <w:rsid w:val="00C80765"/>
    <w:rsid w:val="00C8140C"/>
    <w:rsid w:val="00C92923"/>
    <w:rsid w:val="00C9348E"/>
    <w:rsid w:val="00C943FA"/>
    <w:rsid w:val="00C96826"/>
    <w:rsid w:val="00CA001D"/>
    <w:rsid w:val="00CA1464"/>
    <w:rsid w:val="00CA1762"/>
    <w:rsid w:val="00CA18B3"/>
    <w:rsid w:val="00CA1E05"/>
    <w:rsid w:val="00CB1AEE"/>
    <w:rsid w:val="00CB3CB6"/>
    <w:rsid w:val="00CB72AA"/>
    <w:rsid w:val="00CB7F71"/>
    <w:rsid w:val="00CC0398"/>
    <w:rsid w:val="00CC6E2E"/>
    <w:rsid w:val="00CD010E"/>
    <w:rsid w:val="00CD6F76"/>
    <w:rsid w:val="00CE09C4"/>
    <w:rsid w:val="00CE59AB"/>
    <w:rsid w:val="00CE6D8D"/>
    <w:rsid w:val="00CE78D5"/>
    <w:rsid w:val="00CF0554"/>
    <w:rsid w:val="00CF234D"/>
    <w:rsid w:val="00CF249D"/>
    <w:rsid w:val="00CF4829"/>
    <w:rsid w:val="00D00746"/>
    <w:rsid w:val="00D10667"/>
    <w:rsid w:val="00D122D3"/>
    <w:rsid w:val="00D12475"/>
    <w:rsid w:val="00D124E9"/>
    <w:rsid w:val="00D139D7"/>
    <w:rsid w:val="00D15102"/>
    <w:rsid w:val="00D201C1"/>
    <w:rsid w:val="00D20EB5"/>
    <w:rsid w:val="00D25B80"/>
    <w:rsid w:val="00D26FF3"/>
    <w:rsid w:val="00D31783"/>
    <w:rsid w:val="00D36CEC"/>
    <w:rsid w:val="00D411A1"/>
    <w:rsid w:val="00D43241"/>
    <w:rsid w:val="00D43C7C"/>
    <w:rsid w:val="00D472CB"/>
    <w:rsid w:val="00D51D80"/>
    <w:rsid w:val="00D5582E"/>
    <w:rsid w:val="00D61417"/>
    <w:rsid w:val="00D616AC"/>
    <w:rsid w:val="00D61A11"/>
    <w:rsid w:val="00D65F7F"/>
    <w:rsid w:val="00D66274"/>
    <w:rsid w:val="00D7262D"/>
    <w:rsid w:val="00D741DA"/>
    <w:rsid w:val="00D8294B"/>
    <w:rsid w:val="00D87B8F"/>
    <w:rsid w:val="00D95ED3"/>
    <w:rsid w:val="00D9680D"/>
    <w:rsid w:val="00D97ECA"/>
    <w:rsid w:val="00DA21D9"/>
    <w:rsid w:val="00DA2207"/>
    <w:rsid w:val="00DB401B"/>
    <w:rsid w:val="00DB469C"/>
    <w:rsid w:val="00DB6E80"/>
    <w:rsid w:val="00DB70FD"/>
    <w:rsid w:val="00DB7128"/>
    <w:rsid w:val="00DC2827"/>
    <w:rsid w:val="00DC39AF"/>
    <w:rsid w:val="00DC39EF"/>
    <w:rsid w:val="00DC6539"/>
    <w:rsid w:val="00DC7D29"/>
    <w:rsid w:val="00DD219E"/>
    <w:rsid w:val="00DD2AC2"/>
    <w:rsid w:val="00DD2CFC"/>
    <w:rsid w:val="00DD57B0"/>
    <w:rsid w:val="00DD6983"/>
    <w:rsid w:val="00DD72BF"/>
    <w:rsid w:val="00DD7912"/>
    <w:rsid w:val="00DE1BE4"/>
    <w:rsid w:val="00DE7ACB"/>
    <w:rsid w:val="00DF0BC5"/>
    <w:rsid w:val="00DF4184"/>
    <w:rsid w:val="00DF4A6C"/>
    <w:rsid w:val="00DF4FA9"/>
    <w:rsid w:val="00DF5583"/>
    <w:rsid w:val="00DF5C06"/>
    <w:rsid w:val="00E01C6A"/>
    <w:rsid w:val="00E040F0"/>
    <w:rsid w:val="00E04C5C"/>
    <w:rsid w:val="00E10CA5"/>
    <w:rsid w:val="00E1617A"/>
    <w:rsid w:val="00E2218B"/>
    <w:rsid w:val="00E25791"/>
    <w:rsid w:val="00E33613"/>
    <w:rsid w:val="00E450C4"/>
    <w:rsid w:val="00E51341"/>
    <w:rsid w:val="00E56087"/>
    <w:rsid w:val="00E60109"/>
    <w:rsid w:val="00E62F6D"/>
    <w:rsid w:val="00E64CD2"/>
    <w:rsid w:val="00E706C6"/>
    <w:rsid w:val="00E72F6F"/>
    <w:rsid w:val="00E7666B"/>
    <w:rsid w:val="00E83E8B"/>
    <w:rsid w:val="00E842B3"/>
    <w:rsid w:val="00E85878"/>
    <w:rsid w:val="00E9258B"/>
    <w:rsid w:val="00E95236"/>
    <w:rsid w:val="00EA0E1D"/>
    <w:rsid w:val="00EB04EE"/>
    <w:rsid w:val="00EB0524"/>
    <w:rsid w:val="00EB336C"/>
    <w:rsid w:val="00EB3D47"/>
    <w:rsid w:val="00EB5041"/>
    <w:rsid w:val="00EC0841"/>
    <w:rsid w:val="00EC5F5A"/>
    <w:rsid w:val="00ED0120"/>
    <w:rsid w:val="00ED793B"/>
    <w:rsid w:val="00EE27BE"/>
    <w:rsid w:val="00EE30CC"/>
    <w:rsid w:val="00EE6567"/>
    <w:rsid w:val="00EF4E17"/>
    <w:rsid w:val="00F02A25"/>
    <w:rsid w:val="00F0625E"/>
    <w:rsid w:val="00F20714"/>
    <w:rsid w:val="00F212B5"/>
    <w:rsid w:val="00F22B79"/>
    <w:rsid w:val="00F24E41"/>
    <w:rsid w:val="00F34D73"/>
    <w:rsid w:val="00F429E5"/>
    <w:rsid w:val="00F51C9B"/>
    <w:rsid w:val="00F660D3"/>
    <w:rsid w:val="00F6631E"/>
    <w:rsid w:val="00F771AB"/>
    <w:rsid w:val="00F909E2"/>
    <w:rsid w:val="00F94036"/>
    <w:rsid w:val="00F96647"/>
    <w:rsid w:val="00F97E54"/>
    <w:rsid w:val="00FA08CD"/>
    <w:rsid w:val="00FA0BF4"/>
    <w:rsid w:val="00FA2ABB"/>
    <w:rsid w:val="00FB173A"/>
    <w:rsid w:val="00FB238D"/>
    <w:rsid w:val="00FB2D9F"/>
    <w:rsid w:val="00FB2FAD"/>
    <w:rsid w:val="00FB4DD8"/>
    <w:rsid w:val="00FC2E05"/>
    <w:rsid w:val="00FC5F63"/>
    <w:rsid w:val="00FD3100"/>
    <w:rsid w:val="00FD5525"/>
    <w:rsid w:val="00FE3DCB"/>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8AB96"/>
  <w15:docId w15:val="{4F67CCF5-3A72-4506-B5D0-EA0852D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545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183255676">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775515031">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16049017">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339476985">
          <w:marLeft w:val="691"/>
          <w:marRight w:val="0"/>
          <w:marTop w:val="0"/>
          <w:marBottom w:val="0"/>
          <w:divBdr>
            <w:top w:val="none" w:sz="0" w:space="0" w:color="auto"/>
            <w:left w:val="none" w:sz="0" w:space="0" w:color="auto"/>
            <w:bottom w:val="none" w:sz="0" w:space="0" w:color="auto"/>
            <w:right w:val="none" w:sz="0" w:space="0" w:color="auto"/>
          </w:divBdr>
        </w:div>
        <w:div w:id="1426460170">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8310708">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594358904">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2111469499">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311907183">
          <w:marLeft w:val="1152"/>
          <w:marRight w:val="0"/>
          <w:marTop w:val="106"/>
          <w:marBottom w:val="0"/>
          <w:divBdr>
            <w:top w:val="none" w:sz="0" w:space="0" w:color="auto"/>
            <w:left w:val="none" w:sz="0" w:space="0" w:color="auto"/>
            <w:bottom w:val="none" w:sz="0" w:space="0" w:color="auto"/>
            <w:right w:val="none" w:sz="0" w:space="0" w:color="auto"/>
          </w:divBdr>
        </w:div>
        <w:div w:id="485324199">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237957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ehs.wwu.edu/accident-hazard-report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ehs.wwu.edu/accident-hazard-report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B50938CCE4BB5A421C7E83395D6D4"/>
        <w:category>
          <w:name w:val="General"/>
          <w:gallery w:val="placeholder"/>
        </w:category>
        <w:types>
          <w:type w:val="bbPlcHdr"/>
        </w:types>
        <w:behaviors>
          <w:behavior w:val="content"/>
        </w:behaviors>
        <w:guid w:val="{9B721DE5-8C24-4232-A84C-E6345A4366EB}"/>
      </w:docPartPr>
      <w:docPartBody>
        <w:p w:rsidR="00DF481B" w:rsidRDefault="008B6B37" w:rsidP="008B6B37">
          <w:pPr>
            <w:pStyle w:val="513B50938CCE4BB5A421C7E83395D6D4"/>
          </w:pPr>
          <w:r w:rsidRPr="000B0719">
            <w:rPr>
              <w:rStyle w:val="PlaceholderText"/>
            </w:rPr>
            <w:t>Click here to enter text.</w:t>
          </w:r>
        </w:p>
      </w:docPartBody>
    </w:docPart>
    <w:docPart>
      <w:docPartPr>
        <w:name w:val="B38FE3A365CD4FE9AB5488BAAE713C15"/>
        <w:category>
          <w:name w:val="General"/>
          <w:gallery w:val="placeholder"/>
        </w:category>
        <w:types>
          <w:type w:val="bbPlcHdr"/>
        </w:types>
        <w:behaviors>
          <w:behavior w:val="content"/>
        </w:behaviors>
        <w:guid w:val="{15B412F5-9D4A-4515-82B1-5FC9F0E3940D}"/>
      </w:docPartPr>
      <w:docPartBody>
        <w:p w:rsidR="00DF481B" w:rsidRDefault="008B6B37" w:rsidP="008B6B37">
          <w:pPr>
            <w:pStyle w:val="B38FE3A365CD4FE9AB5488BAAE713C15"/>
          </w:pPr>
          <w:r w:rsidRPr="000B0719">
            <w:rPr>
              <w:rStyle w:val="PlaceholderText"/>
            </w:rPr>
            <w:t>Click here to enter a date.</w:t>
          </w:r>
        </w:p>
      </w:docPartBody>
    </w:docPart>
    <w:docPart>
      <w:docPartPr>
        <w:name w:val="05DB3CCF9ADE417A8CB5D9F732DE39B4"/>
        <w:category>
          <w:name w:val="General"/>
          <w:gallery w:val="placeholder"/>
        </w:category>
        <w:types>
          <w:type w:val="bbPlcHdr"/>
        </w:types>
        <w:behaviors>
          <w:behavior w:val="content"/>
        </w:behaviors>
        <w:guid w:val="{4E55AEA3-D003-4612-92BF-F3AB4CBED4D1}"/>
      </w:docPartPr>
      <w:docPartBody>
        <w:p w:rsidR="00DF481B" w:rsidRDefault="008B6B37" w:rsidP="008B6B37">
          <w:pPr>
            <w:pStyle w:val="05DB3CCF9ADE417A8CB5D9F732DE39B4"/>
          </w:pPr>
          <w:r w:rsidRPr="000B0719">
            <w:rPr>
              <w:rStyle w:val="PlaceholderText"/>
            </w:rPr>
            <w:t>Click here to enter text.</w:t>
          </w:r>
        </w:p>
      </w:docPartBody>
    </w:docPart>
    <w:docPart>
      <w:docPartPr>
        <w:name w:val="BF0574B813AA408E801763F2758A63CE"/>
        <w:category>
          <w:name w:val="General"/>
          <w:gallery w:val="placeholder"/>
        </w:category>
        <w:types>
          <w:type w:val="bbPlcHdr"/>
        </w:types>
        <w:behaviors>
          <w:behavior w:val="content"/>
        </w:behaviors>
        <w:guid w:val="{68C2EBD3-9355-4284-9772-328EB88EF15E}"/>
      </w:docPartPr>
      <w:docPartBody>
        <w:p w:rsidR="00506434" w:rsidRDefault="00D95356" w:rsidP="00D95356">
          <w:pPr>
            <w:pStyle w:val="BF0574B813AA408E801763F2758A63CE"/>
          </w:pPr>
          <w:r w:rsidRPr="000B0719">
            <w:rPr>
              <w:rStyle w:val="PlaceholderText"/>
            </w:rPr>
            <w:t>Click here to enter text.</w:t>
          </w:r>
        </w:p>
      </w:docPartBody>
    </w:docPart>
    <w:docPart>
      <w:docPartPr>
        <w:name w:val="70E80971323C4C9F9F670344CB6F220A"/>
        <w:category>
          <w:name w:val="General"/>
          <w:gallery w:val="placeholder"/>
        </w:category>
        <w:types>
          <w:type w:val="bbPlcHdr"/>
        </w:types>
        <w:behaviors>
          <w:behavior w:val="content"/>
        </w:behaviors>
        <w:guid w:val="{368DA858-F700-436B-A217-B0153F3D93DF}"/>
      </w:docPartPr>
      <w:docPartBody>
        <w:p w:rsidR="00506434" w:rsidRDefault="00D95356" w:rsidP="00D95356">
          <w:pPr>
            <w:pStyle w:val="70E80971323C4C9F9F670344CB6F220A"/>
          </w:pPr>
          <w:r w:rsidRPr="000B0719">
            <w:rPr>
              <w:rStyle w:val="PlaceholderText"/>
            </w:rPr>
            <w:t>Click here to enter text.</w:t>
          </w:r>
        </w:p>
      </w:docPartBody>
    </w:docPart>
    <w:docPart>
      <w:docPartPr>
        <w:name w:val="C86907F127864D1389C02C02E136AF10"/>
        <w:category>
          <w:name w:val="General"/>
          <w:gallery w:val="placeholder"/>
        </w:category>
        <w:types>
          <w:type w:val="bbPlcHdr"/>
        </w:types>
        <w:behaviors>
          <w:behavior w:val="content"/>
        </w:behaviors>
        <w:guid w:val="{645F1656-6EBE-4F47-A8CC-C6F9253A60B6}"/>
      </w:docPartPr>
      <w:docPartBody>
        <w:p w:rsidR="00B86262" w:rsidRDefault="00B86262" w:rsidP="00B86262">
          <w:pPr>
            <w:pStyle w:val="C86907F127864D1389C02C02E136AF10"/>
          </w:pPr>
          <w:r w:rsidRPr="000B0719">
            <w:rPr>
              <w:rStyle w:val="PlaceholderText"/>
            </w:rPr>
            <w:t>Click here to enter text.</w:t>
          </w:r>
        </w:p>
      </w:docPartBody>
    </w:docPart>
    <w:docPart>
      <w:docPartPr>
        <w:name w:val="08786E9864414724834C127942587C1D"/>
        <w:category>
          <w:name w:val="General"/>
          <w:gallery w:val="placeholder"/>
        </w:category>
        <w:types>
          <w:type w:val="bbPlcHdr"/>
        </w:types>
        <w:behaviors>
          <w:behavior w:val="content"/>
        </w:behaviors>
        <w:guid w:val="{41A0EDAB-3ED5-4107-A713-A1502AC29DC2}"/>
      </w:docPartPr>
      <w:docPartBody>
        <w:p w:rsidR="00FB09DF" w:rsidRDefault="00604651" w:rsidP="00604651">
          <w:pPr>
            <w:pStyle w:val="08786E9864414724834C127942587C1D"/>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2090D"/>
    <w:rsid w:val="000528BF"/>
    <w:rsid w:val="00075B14"/>
    <w:rsid w:val="000F542F"/>
    <w:rsid w:val="000F69A7"/>
    <w:rsid w:val="0013310E"/>
    <w:rsid w:val="00152316"/>
    <w:rsid w:val="00183816"/>
    <w:rsid w:val="001934E5"/>
    <w:rsid w:val="001B5EBF"/>
    <w:rsid w:val="001D1AD3"/>
    <w:rsid w:val="001E1F7C"/>
    <w:rsid w:val="0023141C"/>
    <w:rsid w:val="00260C72"/>
    <w:rsid w:val="0033432B"/>
    <w:rsid w:val="0037324B"/>
    <w:rsid w:val="003A5A30"/>
    <w:rsid w:val="004262AE"/>
    <w:rsid w:val="00431ABF"/>
    <w:rsid w:val="004D6545"/>
    <w:rsid w:val="004F1CE5"/>
    <w:rsid w:val="00506434"/>
    <w:rsid w:val="00551D7C"/>
    <w:rsid w:val="005938EF"/>
    <w:rsid w:val="005A70F7"/>
    <w:rsid w:val="00604651"/>
    <w:rsid w:val="006606EC"/>
    <w:rsid w:val="00664E38"/>
    <w:rsid w:val="00696754"/>
    <w:rsid w:val="006B5186"/>
    <w:rsid w:val="006E0705"/>
    <w:rsid w:val="00701618"/>
    <w:rsid w:val="00706935"/>
    <w:rsid w:val="007211E0"/>
    <w:rsid w:val="00792D49"/>
    <w:rsid w:val="007B6AFB"/>
    <w:rsid w:val="007B7C55"/>
    <w:rsid w:val="00820CF8"/>
    <w:rsid w:val="00843825"/>
    <w:rsid w:val="008A650D"/>
    <w:rsid w:val="008B6B37"/>
    <w:rsid w:val="0092729E"/>
    <w:rsid w:val="00966BD6"/>
    <w:rsid w:val="00A56A4D"/>
    <w:rsid w:val="00A94EB8"/>
    <w:rsid w:val="00AA02E5"/>
    <w:rsid w:val="00B010C8"/>
    <w:rsid w:val="00B014BD"/>
    <w:rsid w:val="00B26591"/>
    <w:rsid w:val="00B356E8"/>
    <w:rsid w:val="00B81870"/>
    <w:rsid w:val="00B86262"/>
    <w:rsid w:val="00BE172F"/>
    <w:rsid w:val="00BE53EC"/>
    <w:rsid w:val="00C11626"/>
    <w:rsid w:val="00C22AD5"/>
    <w:rsid w:val="00C36209"/>
    <w:rsid w:val="00C445ED"/>
    <w:rsid w:val="00CA32D6"/>
    <w:rsid w:val="00CF0080"/>
    <w:rsid w:val="00D302C9"/>
    <w:rsid w:val="00D619D6"/>
    <w:rsid w:val="00D7087C"/>
    <w:rsid w:val="00D7284F"/>
    <w:rsid w:val="00D73B20"/>
    <w:rsid w:val="00D77C07"/>
    <w:rsid w:val="00D95356"/>
    <w:rsid w:val="00DB6431"/>
    <w:rsid w:val="00DF3CCD"/>
    <w:rsid w:val="00DF481B"/>
    <w:rsid w:val="00E44D33"/>
    <w:rsid w:val="00E904F3"/>
    <w:rsid w:val="00EE384D"/>
    <w:rsid w:val="00F62685"/>
    <w:rsid w:val="00F84DC4"/>
    <w:rsid w:val="00FB09DF"/>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4651"/>
    <w:rPr>
      <w:color w:val="808080"/>
    </w:rPr>
  </w:style>
  <w:style w:type="paragraph" w:customStyle="1" w:styleId="513B50938CCE4BB5A421C7E83395D6D4">
    <w:name w:val="513B50938CCE4BB5A421C7E83395D6D4"/>
    <w:rsid w:val="008B6B37"/>
  </w:style>
  <w:style w:type="paragraph" w:customStyle="1" w:styleId="B38FE3A365CD4FE9AB5488BAAE713C15">
    <w:name w:val="B38FE3A365CD4FE9AB5488BAAE713C15"/>
    <w:rsid w:val="008B6B37"/>
  </w:style>
  <w:style w:type="paragraph" w:customStyle="1" w:styleId="D2203111B0E54E70B6339A24D3EB7F79">
    <w:name w:val="D2203111B0E54E70B6339A24D3EB7F79"/>
    <w:rsid w:val="008B6B37"/>
  </w:style>
  <w:style w:type="paragraph" w:customStyle="1" w:styleId="05DB3CCF9ADE417A8CB5D9F732DE39B4">
    <w:name w:val="05DB3CCF9ADE417A8CB5D9F732DE39B4"/>
    <w:rsid w:val="008B6B37"/>
  </w:style>
  <w:style w:type="paragraph" w:customStyle="1" w:styleId="BF0574B813AA408E801763F2758A63CE">
    <w:name w:val="BF0574B813AA408E801763F2758A63CE"/>
    <w:rsid w:val="00D95356"/>
    <w:pPr>
      <w:spacing w:after="160" w:line="259" w:lineRule="auto"/>
    </w:pPr>
  </w:style>
  <w:style w:type="paragraph" w:customStyle="1" w:styleId="70E80971323C4C9F9F670344CB6F220A">
    <w:name w:val="70E80971323C4C9F9F670344CB6F220A"/>
    <w:rsid w:val="00D95356"/>
    <w:pPr>
      <w:spacing w:after="160" w:line="259" w:lineRule="auto"/>
    </w:pPr>
  </w:style>
  <w:style w:type="paragraph" w:customStyle="1" w:styleId="C86907F127864D1389C02C02E136AF10">
    <w:name w:val="C86907F127864D1389C02C02E136AF10"/>
    <w:rsid w:val="00B86262"/>
    <w:pPr>
      <w:spacing w:after="160" w:line="259" w:lineRule="auto"/>
    </w:pPr>
  </w:style>
  <w:style w:type="paragraph" w:customStyle="1" w:styleId="08786E9864414724834C127942587C1D">
    <w:name w:val="08786E9864414724834C127942587C1D"/>
    <w:rsid w:val="006046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858df3a-866f-4871-9cc9-e0c719083fb1">
      <UserInfo>
        <DisplayName>Bridget Anderson</DisplayName>
        <AccountId>92</AccountId>
        <AccountType/>
      </UserInfo>
      <UserInfo>
        <DisplayName>Gary Carlton</DisplayName>
        <AccountId>15</AccountId>
        <AccountType/>
      </UserInfo>
      <UserInfo>
        <DisplayName>Emily Bjornsgard</DisplayName>
        <AccountId>93</AccountId>
        <AccountType/>
      </UserInfo>
      <UserInfo>
        <DisplayName>John Kingsford-Smith</DisplayName>
        <AccountId>14</AccountId>
        <AccountType/>
      </UserInfo>
      <UserInfo>
        <DisplayName>Grant Whitman</DisplayName>
        <AccountId>42</AccountId>
        <AccountType/>
      </UserInfo>
    </SharedWithUsers>
    <TaxCatchAll xmlns="a858df3a-866f-4871-9cc9-e0c719083fb1" xsi:nil="true"/>
    <lcf76f155ced4ddcb4097134ff3c332f xmlns="ebb46b99-d86c-4ac8-a56f-1a4b7aaa75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1C87AE22BF7449A45C212E975DF3F4" ma:contentTypeVersion="16" ma:contentTypeDescription="Create a new document." ma:contentTypeScope="" ma:versionID="dbf6012f4ceb76e1e861871fc7e9df01">
  <xsd:schema xmlns:xsd="http://www.w3.org/2001/XMLSchema" xmlns:xs="http://www.w3.org/2001/XMLSchema" xmlns:p="http://schemas.microsoft.com/office/2006/metadata/properties" xmlns:ns2="ebb46b99-d86c-4ac8-a56f-1a4b7aaa75f9" xmlns:ns3="a858df3a-866f-4871-9cc9-e0c719083fb1" targetNamespace="http://schemas.microsoft.com/office/2006/metadata/properties" ma:root="true" ma:fieldsID="16a75ead6503b0b8c3057aed8997beaa" ns2:_="" ns3:_="">
    <xsd:import namespace="ebb46b99-d86c-4ac8-a56f-1a4b7aaa75f9"/>
    <xsd:import namespace="a858df3a-866f-4871-9cc9-e0c719083f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46b99-d86c-4ac8-a56f-1a4b7aaa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58df3a-866f-4871-9cc9-e0c719083fb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4d0f7e-ff06-4fcf-9a0e-48aa6e79c7dd}" ma:internalName="TaxCatchAll" ma:showField="CatchAllData" ma:web="a858df3a-866f-4871-9cc9-e0c719083f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4DB98-3CCD-45BC-9FBC-5EF3F1D35C3C}">
  <ds:schemaRefs>
    <ds:schemaRef ds:uri="http://schemas.openxmlformats.org/officeDocument/2006/bibliography"/>
  </ds:schemaRefs>
</ds:datastoreItem>
</file>

<file path=customXml/itemProps2.xml><?xml version="1.0" encoding="utf-8"?>
<ds:datastoreItem xmlns:ds="http://schemas.openxmlformats.org/officeDocument/2006/customXml" ds:itemID="{36E9A7AC-BD37-45CC-B181-796D8A2D0C20}">
  <ds:schemaRefs>
    <ds:schemaRef ds:uri="http://schemas.microsoft.com/office/2006/metadata/properties"/>
    <ds:schemaRef ds:uri="http://schemas.microsoft.com/office/infopath/2007/PartnerControls"/>
    <ds:schemaRef ds:uri="a858df3a-866f-4871-9cc9-e0c719083fb1"/>
    <ds:schemaRef ds:uri="ebb46b99-d86c-4ac8-a56f-1a4b7aaa75f9"/>
  </ds:schemaRefs>
</ds:datastoreItem>
</file>

<file path=customXml/itemProps3.xml><?xml version="1.0" encoding="utf-8"?>
<ds:datastoreItem xmlns:ds="http://schemas.openxmlformats.org/officeDocument/2006/customXml" ds:itemID="{A452198B-19F7-4F5A-A9C6-98634C93A74C}">
  <ds:schemaRefs>
    <ds:schemaRef ds:uri="http://schemas.microsoft.com/sharepoint/v3/contenttype/forms"/>
  </ds:schemaRefs>
</ds:datastoreItem>
</file>

<file path=customXml/itemProps4.xml><?xml version="1.0" encoding="utf-8"?>
<ds:datastoreItem xmlns:ds="http://schemas.openxmlformats.org/officeDocument/2006/customXml" ds:itemID="{62D6607F-2B72-4596-A8B5-B5975B58D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46b99-d86c-4ac8-a56f-1a4b7aaa75f9"/>
    <ds:schemaRef ds:uri="a858df3a-866f-4871-9cc9-e0c71908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dc:description/>
  <cp:lastModifiedBy>Grant Whitman</cp:lastModifiedBy>
  <cp:revision>25</cp:revision>
  <cp:lastPrinted>2020-06-08T21:27:00Z</cp:lastPrinted>
  <dcterms:created xsi:type="dcterms:W3CDTF">2023-07-21T18:45:00Z</dcterms:created>
  <dcterms:modified xsi:type="dcterms:W3CDTF">2023-07-24T17:14:00Z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0x010100B91C87AE22BF7449A45C212E975DF3F4</vt:lpwstr>
  </property>
  <property fmtid="{D5CDD505-2E9C-101B-9397-08002B2CF9AE}" pid="3" name="MediaServiceImageTags">
    <vt:lpwstr/>
  </property>
</Properties>
</file>