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7B96" w14:textId="44204804" w:rsidR="006C4DF2" w:rsidRDefault="00C6050E" w:rsidP="00C6050E">
      <w:pPr>
        <w:pStyle w:val="Heading1"/>
        <w:jc w:val="center"/>
      </w:pPr>
      <w:r>
        <w:t>Environmental Health &amp; Safety</w:t>
      </w:r>
    </w:p>
    <w:p w14:paraId="25779633" w14:textId="19D247AC" w:rsidR="00C6050E" w:rsidRDefault="00C6050E" w:rsidP="00C6050E">
      <w:pPr>
        <w:pStyle w:val="Heading1"/>
        <w:jc w:val="center"/>
      </w:pPr>
      <w:r>
        <w:t xml:space="preserve">Guidance </w:t>
      </w:r>
      <w:r w:rsidR="00AD5704">
        <w:t>R</w:t>
      </w:r>
      <w:r>
        <w:t xml:space="preserve">egarding </w:t>
      </w:r>
      <w:r w:rsidR="00AD5704">
        <w:t>the U</w:t>
      </w:r>
      <w:r>
        <w:t xml:space="preserve">se of </w:t>
      </w:r>
      <w:r w:rsidR="00AD5704">
        <w:t>Portable A</w:t>
      </w:r>
      <w:r>
        <w:t xml:space="preserve">ir </w:t>
      </w:r>
      <w:r w:rsidR="00AD5704">
        <w:t>P</w:t>
      </w:r>
      <w:r>
        <w:t xml:space="preserve">urifiers to </w:t>
      </w:r>
      <w:r>
        <w:br/>
      </w:r>
      <w:r w:rsidR="00AD5704">
        <w:t>A</w:t>
      </w:r>
      <w:r>
        <w:t xml:space="preserve">ddress COVID-19 </w:t>
      </w:r>
      <w:r w:rsidR="00AD5704">
        <w:t>C</w:t>
      </w:r>
      <w:r>
        <w:t>oncerns</w:t>
      </w:r>
    </w:p>
    <w:p w14:paraId="1EE6B1A9" w14:textId="133A5C31" w:rsidR="00C6050E" w:rsidRDefault="00C6050E" w:rsidP="00C6050E"/>
    <w:p w14:paraId="40EF7554" w14:textId="3D74F3D4" w:rsidR="00C6050E" w:rsidRDefault="00C6050E" w:rsidP="00C6050E"/>
    <w:p w14:paraId="7134F4C7" w14:textId="591B88B9" w:rsidR="54069813" w:rsidRDefault="54069813" w:rsidP="610308D5">
      <w:r>
        <w:t>As Western plans to reopen campus for the fall, the Environmental Health and Safety (EHS) department has received multiple inquiries an</w:t>
      </w:r>
      <w:r w:rsidR="17D6CB55">
        <w:t>d requests for</w:t>
      </w:r>
      <w:r>
        <w:t xml:space="preserve"> recommendations regarding the use of portable air cleaners. </w:t>
      </w:r>
      <w:r w:rsidR="5D2E60CC">
        <w:t xml:space="preserve">EHS does not generally recommend the use of </w:t>
      </w:r>
      <w:r w:rsidR="02A4AE81">
        <w:t>portable air cleaners as a defense against</w:t>
      </w:r>
      <w:r w:rsidR="2F5D05A9">
        <w:t xml:space="preserve"> COVID-19.</w:t>
      </w:r>
      <w:r>
        <w:t xml:space="preserve"> </w:t>
      </w:r>
      <w:r w:rsidR="3357C49F">
        <w:t xml:space="preserve">  </w:t>
      </w:r>
      <w:proofErr w:type="gramStart"/>
      <w:r w:rsidR="3357C49F">
        <w:t xml:space="preserve">In particular, </w:t>
      </w:r>
      <w:r w:rsidR="0039437F">
        <w:t>air</w:t>
      </w:r>
      <w:proofErr w:type="gramEnd"/>
      <w:r w:rsidR="0039437F">
        <w:t xml:space="preserve"> cleaners</w:t>
      </w:r>
      <w:r w:rsidR="3357C49F">
        <w:t xml:space="preserve"> are not </w:t>
      </w:r>
      <w:r w:rsidR="3357C49F" w:rsidRPr="610308D5">
        <w:rPr>
          <w:u w:val="single"/>
        </w:rPr>
        <w:t>appropriate</w:t>
      </w:r>
      <w:r w:rsidR="3357C49F">
        <w:t xml:space="preserve"> for</w:t>
      </w:r>
      <w:r w:rsidR="3357C49F" w:rsidRPr="610308D5">
        <w:rPr>
          <w:b/>
          <w:bCs/>
        </w:rPr>
        <w:t xml:space="preserve"> </w:t>
      </w:r>
      <w:r w:rsidR="3357C49F">
        <w:t>single occupant rooms or offices.</w:t>
      </w:r>
    </w:p>
    <w:p w14:paraId="4ABADD76" w14:textId="11122F87" w:rsidR="00C6050E" w:rsidRDefault="002541A4" w:rsidP="00C6050E">
      <w:r>
        <w:t xml:space="preserve">The most effective </w:t>
      </w:r>
      <w:r w:rsidR="004E17FB">
        <w:t>defense</w:t>
      </w:r>
      <w:r>
        <w:t xml:space="preserve"> is widespread vaccination</w:t>
      </w:r>
      <w:r w:rsidR="00205F5C">
        <w:t>,</w:t>
      </w:r>
      <w:r>
        <w:t xml:space="preserve"> </w:t>
      </w:r>
      <w:r w:rsidR="00205F5C">
        <w:t>a</w:t>
      </w:r>
      <w:r w:rsidR="00190770">
        <w:t xml:space="preserve">long with </w:t>
      </w:r>
      <w:r w:rsidR="00E31FAD">
        <w:t>hand hygiene</w:t>
      </w:r>
      <w:r w:rsidR="00205F5C">
        <w:t>,</w:t>
      </w:r>
      <w:r w:rsidR="00B06355">
        <w:t xml:space="preserve"> face coverings, </w:t>
      </w:r>
      <w:r w:rsidR="00FB379F">
        <w:t xml:space="preserve">and </w:t>
      </w:r>
      <w:r w:rsidR="00885606">
        <w:t>ventilation with outside air</w:t>
      </w:r>
      <w:r w:rsidR="00FB379F">
        <w:t>.</w:t>
      </w:r>
      <w:r w:rsidR="00885606">
        <w:t xml:space="preserve"> </w:t>
      </w:r>
      <w:r w:rsidR="00756DC8">
        <w:t>In certain situations,</w:t>
      </w:r>
      <w:r w:rsidR="00885606">
        <w:t xml:space="preserve"> air filtration </w:t>
      </w:r>
      <w:r w:rsidR="0099251C">
        <w:t>of indoor air</w:t>
      </w:r>
      <w:r w:rsidR="00885606">
        <w:t xml:space="preserve"> </w:t>
      </w:r>
      <w:r w:rsidR="00756DC8">
        <w:t>may</w:t>
      </w:r>
      <w:r w:rsidR="00885606">
        <w:t xml:space="preserve"> be </w:t>
      </w:r>
      <w:r w:rsidR="00A1255F">
        <w:t>an additional</w:t>
      </w:r>
      <w:r w:rsidR="008D66A1">
        <w:t xml:space="preserve"> tool</w:t>
      </w:r>
      <w:r w:rsidR="00B10596">
        <w:t xml:space="preserve">.  However, there are </w:t>
      </w:r>
      <w:r w:rsidR="00A93F79">
        <w:t xml:space="preserve">many </w:t>
      </w:r>
      <w:r w:rsidR="00930D12">
        <w:t xml:space="preserve">factors and limitations </w:t>
      </w:r>
      <w:r w:rsidR="00E96FB8">
        <w:t xml:space="preserve">when considering </w:t>
      </w:r>
      <w:r w:rsidR="006C4DF2">
        <w:t xml:space="preserve">the </w:t>
      </w:r>
      <w:r w:rsidR="00E96FB8">
        <w:t>purchase of a portable air cleaner</w:t>
      </w:r>
      <w:r w:rsidR="00930D12">
        <w:t xml:space="preserve">.  </w:t>
      </w:r>
    </w:p>
    <w:p w14:paraId="7C01A4F1" w14:textId="50447BAC" w:rsidR="00FC6325" w:rsidRDefault="00705C8A" w:rsidP="00C6050E">
      <w:r>
        <w:t xml:space="preserve">The </w:t>
      </w:r>
      <w:r w:rsidR="00FC6325" w:rsidRPr="00FC6325">
        <w:rPr>
          <w:b/>
          <w:bCs/>
          <w:u w:val="single"/>
        </w:rPr>
        <w:t>effective</w:t>
      </w:r>
      <w:r w:rsidR="00FC6325">
        <w:t xml:space="preserve"> </w:t>
      </w:r>
      <w:r w:rsidR="005D1221">
        <w:t xml:space="preserve">and appropriate </w:t>
      </w:r>
      <w:r>
        <w:t xml:space="preserve">use of </w:t>
      </w:r>
      <w:r w:rsidR="00225022">
        <w:t xml:space="preserve">a </w:t>
      </w:r>
      <w:r>
        <w:t>portable high-efficiency particulate air (HEPA) fan/ filtration syste</w:t>
      </w:r>
      <w:r w:rsidR="00D47242">
        <w:t>m</w:t>
      </w:r>
      <w:r>
        <w:t xml:space="preserve"> to enhance air cleaning </w:t>
      </w:r>
      <w:r w:rsidR="00FC6325">
        <w:t>are dependent on several factors</w:t>
      </w:r>
      <w:r w:rsidR="00837985">
        <w:t>:</w:t>
      </w:r>
    </w:p>
    <w:p w14:paraId="6FBF3CFA" w14:textId="0078758F" w:rsidR="00FC6325" w:rsidRDefault="00FC6325" w:rsidP="00FC6325">
      <w:pPr>
        <w:pStyle w:val="ListParagraph"/>
        <w:numPr>
          <w:ilvl w:val="0"/>
          <w:numId w:val="1"/>
        </w:numPr>
      </w:pPr>
      <w:r>
        <w:t xml:space="preserve">Contaminant to be controlled.  </w:t>
      </w:r>
      <w:r w:rsidR="000B6EFA">
        <w:t>A</w:t>
      </w:r>
      <w:r>
        <w:t>ir cleaner</w:t>
      </w:r>
      <w:r w:rsidR="000B6EFA">
        <w:t>s</w:t>
      </w:r>
      <w:r>
        <w:t xml:space="preserve"> that ha</w:t>
      </w:r>
      <w:r w:rsidR="0004534F">
        <w:t>ve</w:t>
      </w:r>
      <w:r>
        <w:t xml:space="preserve"> been proven effective at capturing and inactivating the COVID-19 virus</w:t>
      </w:r>
      <w:r w:rsidR="0099251C">
        <w:t xml:space="preserve"> are currently limited in number and expensive</w:t>
      </w:r>
      <w:r>
        <w:t xml:space="preserve">.  </w:t>
      </w:r>
    </w:p>
    <w:p w14:paraId="132F1B41" w14:textId="4D31E601" w:rsidR="00705C8A" w:rsidRDefault="00FC6325" w:rsidP="00FC6325">
      <w:pPr>
        <w:pStyle w:val="ListParagraph"/>
        <w:numPr>
          <w:ilvl w:val="0"/>
          <w:numId w:val="1"/>
        </w:numPr>
      </w:pPr>
      <w:r>
        <w:t>Space size.  The larger the room, the higher likelihood</w:t>
      </w:r>
      <w:r w:rsidR="002A5C2C">
        <w:t xml:space="preserve"> that</w:t>
      </w:r>
      <w:r>
        <w:t xml:space="preserve"> more than one air cleaner w</w:t>
      </w:r>
      <w:r w:rsidR="002A5C2C">
        <w:t xml:space="preserve">ill </w:t>
      </w:r>
      <w:r>
        <w:t xml:space="preserve">be needed.  </w:t>
      </w:r>
    </w:p>
    <w:p w14:paraId="61CE5A70" w14:textId="7A413549" w:rsidR="00FC6325" w:rsidRDefault="00FC6325" w:rsidP="00FC6325">
      <w:pPr>
        <w:pStyle w:val="ListParagraph"/>
        <w:numPr>
          <w:ilvl w:val="0"/>
          <w:numId w:val="1"/>
        </w:numPr>
      </w:pPr>
      <w:r>
        <w:t xml:space="preserve">Space layout.  </w:t>
      </w:r>
      <w:r w:rsidR="002A5C2C">
        <w:t xml:space="preserve">Obstructions and distance can interfere with drawing air into the unit.  </w:t>
      </w:r>
      <w:r w:rsidR="00E00F74">
        <w:t xml:space="preserve">DO NOT place air cleaners next to corners, doorways, curtains, walls, or furniture. Preferably they should be about 3 feet away from obstructions.  </w:t>
      </w:r>
    </w:p>
    <w:p w14:paraId="7ACFC546" w14:textId="16B4091A" w:rsidR="00FC6325" w:rsidRDefault="00FC6325" w:rsidP="00FC6325">
      <w:pPr>
        <w:pStyle w:val="ListParagraph"/>
        <w:numPr>
          <w:ilvl w:val="0"/>
          <w:numId w:val="1"/>
        </w:numPr>
      </w:pPr>
      <w:r>
        <w:t>Air distribution</w:t>
      </w:r>
      <w:r w:rsidR="002A5C2C">
        <w:t>.  Air cleaners should be placed away from open windows to provide the maximum protective benefit.</w:t>
      </w:r>
      <w:r w:rsidR="00E00F74">
        <w:t xml:space="preserve">  Units should be pointed so they do not blow air across occupants (e.g., from one individual to others).</w:t>
      </w:r>
      <w:r w:rsidR="00FC04B2">
        <w:t xml:space="preserve">  Air cleaners should be placed on tables, desktops, etc. and not on the floor.</w:t>
      </w:r>
    </w:p>
    <w:p w14:paraId="3A1EB211" w14:textId="04A41B1E" w:rsidR="005D1221" w:rsidRDefault="005D1221" w:rsidP="00FC6325">
      <w:pPr>
        <w:pStyle w:val="ListParagraph"/>
        <w:numPr>
          <w:ilvl w:val="0"/>
          <w:numId w:val="1"/>
        </w:numPr>
      </w:pPr>
      <w:r>
        <w:t xml:space="preserve">Noise.  How much noise is acceptable?  </w:t>
      </w:r>
      <w:r w:rsidR="00CB7E94">
        <w:t>Consider</w:t>
      </w:r>
      <w:r w:rsidR="00800BA2">
        <w:t xml:space="preserve"> noise rating</w:t>
      </w:r>
      <w:r w:rsidR="00CB7E94">
        <w:t>s</w:t>
      </w:r>
      <w:r w:rsidR="00800BA2">
        <w:t xml:space="preserve"> as some units can be quite loud.  </w:t>
      </w:r>
    </w:p>
    <w:p w14:paraId="4F8C1293" w14:textId="3A173656" w:rsidR="00FC6325" w:rsidRDefault="002A5C2C" w:rsidP="00FC6325">
      <w:pPr>
        <w:pStyle w:val="ListParagraph"/>
        <w:numPr>
          <w:ilvl w:val="0"/>
          <w:numId w:val="1"/>
        </w:numPr>
      </w:pPr>
      <w:r>
        <w:t xml:space="preserve">Maintenance.  </w:t>
      </w:r>
      <w:r w:rsidR="00663836">
        <w:t xml:space="preserve">Ensure adequate funds are available to maintain </w:t>
      </w:r>
      <w:r w:rsidR="005962F7">
        <w:t>the unit.</w:t>
      </w:r>
      <w:r>
        <w:t xml:space="preserve">  A sufficient supply </w:t>
      </w:r>
      <w:r w:rsidR="00FA006C">
        <w:t xml:space="preserve">and replacement </w:t>
      </w:r>
      <w:r>
        <w:t xml:space="preserve">of filters </w:t>
      </w:r>
      <w:r w:rsidR="00FA006C">
        <w:t>may be necessary to provide expected performance.</w:t>
      </w:r>
      <w:r>
        <w:t xml:space="preserve">  </w:t>
      </w:r>
      <w:r w:rsidR="005962F7">
        <w:t xml:space="preserve">While </w:t>
      </w:r>
      <w:r>
        <w:t>EHS is not able to service individual, department funded units</w:t>
      </w:r>
      <w:r w:rsidR="005962F7">
        <w:t xml:space="preserve">, changing filters </w:t>
      </w:r>
      <w:r w:rsidR="001B26C7">
        <w:t xml:space="preserve">can be performed by following manufacturer instructions.  </w:t>
      </w:r>
    </w:p>
    <w:p w14:paraId="08BBABB5" w14:textId="1B388240" w:rsidR="00930D12" w:rsidRDefault="00930D12" w:rsidP="00930D12">
      <w:r>
        <w:t xml:space="preserve">Due to the complexities and vast number of spaces on campus, EHS is not able to provide risk assessments, calculate the most appropriate number of air cleaners for your space or choose one for you.  Instead, please refer to the guidance </w:t>
      </w:r>
      <w:r w:rsidR="00066740">
        <w:t>above</w:t>
      </w:r>
      <w:r>
        <w:t xml:space="preserve"> when assessing if an air cleaner is appropriate.</w:t>
      </w:r>
      <w:r w:rsidR="1A8AD96E">
        <w:t xml:space="preserve">  </w:t>
      </w:r>
    </w:p>
    <w:sdt>
      <w:sdtPr>
        <w:rPr>
          <w:rFonts w:asciiTheme="minorHAnsi" w:eastAsiaTheme="minorHAnsi" w:hAnsiTheme="minorHAnsi" w:cstheme="minorBidi"/>
          <w:color w:val="auto"/>
          <w:sz w:val="22"/>
          <w:szCs w:val="22"/>
        </w:rPr>
        <w:id w:val="-1533793607"/>
        <w:docPartObj>
          <w:docPartGallery w:val="Bibliographies"/>
          <w:docPartUnique/>
        </w:docPartObj>
      </w:sdtPr>
      <w:sdtEndPr/>
      <w:sdtContent>
        <w:p w14:paraId="1CC22C2E" w14:textId="259D3CF6" w:rsidR="007A1AFD" w:rsidRDefault="007A1AFD" w:rsidP="007A1AFD">
          <w:pPr>
            <w:pStyle w:val="Heading1"/>
          </w:pPr>
        </w:p>
        <w:p w14:paraId="60259742" w14:textId="34164D00" w:rsidR="00FE47F0" w:rsidRDefault="00624380" w:rsidP="00FE47F0"/>
      </w:sdtContent>
    </w:sdt>
    <w:p w14:paraId="4CC0FA57" w14:textId="77777777" w:rsidR="00841FE9" w:rsidRPr="00C6050E" w:rsidRDefault="00841FE9" w:rsidP="00C6050E"/>
    <w:sectPr w:rsidR="00841FE9" w:rsidRPr="00C6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655B0"/>
    <w:multiLevelType w:val="hybridMultilevel"/>
    <w:tmpl w:val="0396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10457"/>
    <w:multiLevelType w:val="hybridMultilevel"/>
    <w:tmpl w:val="60E479A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7AA26B62"/>
    <w:multiLevelType w:val="hybridMultilevel"/>
    <w:tmpl w:val="A68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0E"/>
    <w:rsid w:val="00001ED4"/>
    <w:rsid w:val="0004534F"/>
    <w:rsid w:val="00066740"/>
    <w:rsid w:val="000876F4"/>
    <w:rsid w:val="000B6EFA"/>
    <w:rsid w:val="000D2DC1"/>
    <w:rsid w:val="000F3675"/>
    <w:rsid w:val="00166992"/>
    <w:rsid w:val="00181664"/>
    <w:rsid w:val="00190770"/>
    <w:rsid w:val="001A0D9A"/>
    <w:rsid w:val="001B26C7"/>
    <w:rsid w:val="00205F5C"/>
    <w:rsid w:val="00225022"/>
    <w:rsid w:val="002541A4"/>
    <w:rsid w:val="002564AB"/>
    <w:rsid w:val="0025B021"/>
    <w:rsid w:val="00263EAA"/>
    <w:rsid w:val="00263F06"/>
    <w:rsid w:val="0028583C"/>
    <w:rsid w:val="002A5C2C"/>
    <w:rsid w:val="002C7E11"/>
    <w:rsid w:val="00307CCF"/>
    <w:rsid w:val="00326CC0"/>
    <w:rsid w:val="0039437F"/>
    <w:rsid w:val="00411EE5"/>
    <w:rsid w:val="004450D2"/>
    <w:rsid w:val="00453649"/>
    <w:rsid w:val="00464AE6"/>
    <w:rsid w:val="00484891"/>
    <w:rsid w:val="00487774"/>
    <w:rsid w:val="004C3E62"/>
    <w:rsid w:val="004E15D9"/>
    <w:rsid w:val="004E17FB"/>
    <w:rsid w:val="004E2B44"/>
    <w:rsid w:val="004F7208"/>
    <w:rsid w:val="00537D01"/>
    <w:rsid w:val="005962F7"/>
    <w:rsid w:val="005D1221"/>
    <w:rsid w:val="00621EEE"/>
    <w:rsid w:val="00624380"/>
    <w:rsid w:val="00663836"/>
    <w:rsid w:val="00675954"/>
    <w:rsid w:val="006C4DF2"/>
    <w:rsid w:val="006D0F30"/>
    <w:rsid w:val="006D299B"/>
    <w:rsid w:val="00705C8A"/>
    <w:rsid w:val="00720334"/>
    <w:rsid w:val="0075153F"/>
    <w:rsid w:val="00756DC8"/>
    <w:rsid w:val="00757CAB"/>
    <w:rsid w:val="00791AA3"/>
    <w:rsid w:val="007A1AFD"/>
    <w:rsid w:val="007B3163"/>
    <w:rsid w:val="00800BA2"/>
    <w:rsid w:val="008114DA"/>
    <w:rsid w:val="00825D9F"/>
    <w:rsid w:val="00837985"/>
    <w:rsid w:val="00841FE9"/>
    <w:rsid w:val="00865DE8"/>
    <w:rsid w:val="00885606"/>
    <w:rsid w:val="008C302A"/>
    <w:rsid w:val="008D66A1"/>
    <w:rsid w:val="008E6778"/>
    <w:rsid w:val="00930D12"/>
    <w:rsid w:val="00956543"/>
    <w:rsid w:val="0099251C"/>
    <w:rsid w:val="00995F8F"/>
    <w:rsid w:val="009969D3"/>
    <w:rsid w:val="009C0341"/>
    <w:rsid w:val="009C2CB5"/>
    <w:rsid w:val="009D7FBA"/>
    <w:rsid w:val="00A1255F"/>
    <w:rsid w:val="00A93F79"/>
    <w:rsid w:val="00AD5704"/>
    <w:rsid w:val="00B06355"/>
    <w:rsid w:val="00B10596"/>
    <w:rsid w:val="00B27D4E"/>
    <w:rsid w:val="00B4719D"/>
    <w:rsid w:val="00C22BC9"/>
    <w:rsid w:val="00C6050E"/>
    <w:rsid w:val="00C610BF"/>
    <w:rsid w:val="00C940FD"/>
    <w:rsid w:val="00CA2191"/>
    <w:rsid w:val="00CB7E94"/>
    <w:rsid w:val="00D21EF0"/>
    <w:rsid w:val="00D22269"/>
    <w:rsid w:val="00D47242"/>
    <w:rsid w:val="00DA7A4D"/>
    <w:rsid w:val="00E00F74"/>
    <w:rsid w:val="00E30BD9"/>
    <w:rsid w:val="00E31FAD"/>
    <w:rsid w:val="00E74397"/>
    <w:rsid w:val="00E9273E"/>
    <w:rsid w:val="00E96FB8"/>
    <w:rsid w:val="00F44570"/>
    <w:rsid w:val="00F93ED9"/>
    <w:rsid w:val="00FA006C"/>
    <w:rsid w:val="00FB379F"/>
    <w:rsid w:val="00FC04B2"/>
    <w:rsid w:val="00FC6325"/>
    <w:rsid w:val="00FE47F0"/>
    <w:rsid w:val="02A4AE81"/>
    <w:rsid w:val="056F538D"/>
    <w:rsid w:val="0AE7B83C"/>
    <w:rsid w:val="0DBE5B86"/>
    <w:rsid w:val="12DA0B75"/>
    <w:rsid w:val="15569AB0"/>
    <w:rsid w:val="159AC165"/>
    <w:rsid w:val="17D6CB55"/>
    <w:rsid w:val="196F9FDD"/>
    <w:rsid w:val="198D7E1D"/>
    <w:rsid w:val="19AAD772"/>
    <w:rsid w:val="1A8AD96E"/>
    <w:rsid w:val="1E14A4B0"/>
    <w:rsid w:val="1FB0F78C"/>
    <w:rsid w:val="20299987"/>
    <w:rsid w:val="2049B6E0"/>
    <w:rsid w:val="26ED33D7"/>
    <w:rsid w:val="28ECF5BE"/>
    <w:rsid w:val="2A17ED24"/>
    <w:rsid w:val="2A442DBD"/>
    <w:rsid w:val="2B558D54"/>
    <w:rsid w:val="2B7137F0"/>
    <w:rsid w:val="2C196F8C"/>
    <w:rsid w:val="2F5D05A9"/>
    <w:rsid w:val="316FB9A6"/>
    <w:rsid w:val="3357C49F"/>
    <w:rsid w:val="363756AB"/>
    <w:rsid w:val="36E4CE81"/>
    <w:rsid w:val="3A167A3F"/>
    <w:rsid w:val="3C5A9EE7"/>
    <w:rsid w:val="3C9C51CF"/>
    <w:rsid w:val="3DF8D2E7"/>
    <w:rsid w:val="4010262F"/>
    <w:rsid w:val="41445B9F"/>
    <w:rsid w:val="46D50A73"/>
    <w:rsid w:val="4967DC21"/>
    <w:rsid w:val="4BCE8BA6"/>
    <w:rsid w:val="4F13923C"/>
    <w:rsid w:val="54069813"/>
    <w:rsid w:val="5B89057D"/>
    <w:rsid w:val="5D2E60CC"/>
    <w:rsid w:val="5E319B77"/>
    <w:rsid w:val="5E9AD721"/>
    <w:rsid w:val="610308D5"/>
    <w:rsid w:val="6230A55B"/>
    <w:rsid w:val="62A11C6A"/>
    <w:rsid w:val="635ED01E"/>
    <w:rsid w:val="69C2D64F"/>
    <w:rsid w:val="6D9678E4"/>
    <w:rsid w:val="70447663"/>
    <w:rsid w:val="734814E3"/>
    <w:rsid w:val="742C81EB"/>
    <w:rsid w:val="799F57FB"/>
    <w:rsid w:val="7A4E3C34"/>
    <w:rsid w:val="7AE7D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4C68"/>
  <w15:chartTrackingRefBased/>
  <w15:docId w15:val="{C753682F-C238-4378-9602-2D38555A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5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1FE9"/>
    <w:rPr>
      <w:color w:val="0563C1" w:themeColor="hyperlink"/>
      <w:u w:val="single"/>
    </w:rPr>
  </w:style>
  <w:style w:type="character" w:styleId="UnresolvedMention">
    <w:name w:val="Unresolved Mention"/>
    <w:basedOn w:val="DefaultParagraphFont"/>
    <w:uiPriority w:val="99"/>
    <w:semiHidden/>
    <w:unhideWhenUsed/>
    <w:rsid w:val="00841FE9"/>
    <w:rPr>
      <w:color w:val="605E5C"/>
      <w:shd w:val="clear" w:color="auto" w:fill="E1DFDD"/>
    </w:rPr>
  </w:style>
  <w:style w:type="paragraph" w:styleId="ListParagraph">
    <w:name w:val="List Paragraph"/>
    <w:basedOn w:val="Normal"/>
    <w:uiPriority w:val="34"/>
    <w:qFormat/>
    <w:rsid w:val="00FC6325"/>
    <w:pPr>
      <w:ind w:left="720"/>
      <w:contextualSpacing/>
    </w:pPr>
  </w:style>
  <w:style w:type="character" w:styleId="FollowedHyperlink">
    <w:name w:val="FollowedHyperlink"/>
    <w:basedOn w:val="DefaultParagraphFont"/>
    <w:uiPriority w:val="99"/>
    <w:semiHidden/>
    <w:unhideWhenUsed/>
    <w:rsid w:val="00225022"/>
    <w:rPr>
      <w:color w:val="954F72" w:themeColor="followedHyperlink"/>
      <w:u w:val="single"/>
    </w:rPr>
  </w:style>
  <w:style w:type="character" w:styleId="CommentReference">
    <w:name w:val="annotation reference"/>
    <w:basedOn w:val="DefaultParagraphFont"/>
    <w:uiPriority w:val="99"/>
    <w:semiHidden/>
    <w:unhideWhenUsed/>
    <w:rsid w:val="000876F4"/>
    <w:rPr>
      <w:sz w:val="16"/>
      <w:szCs w:val="16"/>
    </w:rPr>
  </w:style>
  <w:style w:type="paragraph" w:styleId="CommentText">
    <w:name w:val="annotation text"/>
    <w:basedOn w:val="Normal"/>
    <w:link w:val="CommentTextChar"/>
    <w:uiPriority w:val="99"/>
    <w:semiHidden/>
    <w:unhideWhenUsed/>
    <w:rsid w:val="000876F4"/>
    <w:pPr>
      <w:spacing w:line="240" w:lineRule="auto"/>
    </w:pPr>
    <w:rPr>
      <w:sz w:val="20"/>
      <w:szCs w:val="20"/>
    </w:rPr>
  </w:style>
  <w:style w:type="character" w:customStyle="1" w:styleId="CommentTextChar">
    <w:name w:val="Comment Text Char"/>
    <w:basedOn w:val="DefaultParagraphFont"/>
    <w:link w:val="CommentText"/>
    <w:uiPriority w:val="99"/>
    <w:semiHidden/>
    <w:rsid w:val="000876F4"/>
    <w:rPr>
      <w:sz w:val="20"/>
      <w:szCs w:val="20"/>
    </w:rPr>
  </w:style>
  <w:style w:type="paragraph" w:styleId="CommentSubject">
    <w:name w:val="annotation subject"/>
    <w:basedOn w:val="CommentText"/>
    <w:next w:val="CommentText"/>
    <w:link w:val="CommentSubjectChar"/>
    <w:uiPriority w:val="99"/>
    <w:semiHidden/>
    <w:unhideWhenUsed/>
    <w:rsid w:val="000876F4"/>
    <w:rPr>
      <w:b/>
      <w:bCs/>
    </w:rPr>
  </w:style>
  <w:style w:type="character" w:customStyle="1" w:styleId="CommentSubjectChar">
    <w:name w:val="Comment Subject Char"/>
    <w:basedOn w:val="CommentTextChar"/>
    <w:link w:val="CommentSubject"/>
    <w:uiPriority w:val="99"/>
    <w:semiHidden/>
    <w:rsid w:val="000876F4"/>
    <w:rPr>
      <w:b/>
      <w:bCs/>
      <w:sz w:val="20"/>
      <w:szCs w:val="20"/>
    </w:rPr>
  </w:style>
  <w:style w:type="paragraph" w:styleId="BalloonText">
    <w:name w:val="Balloon Text"/>
    <w:basedOn w:val="Normal"/>
    <w:link w:val="BalloonTextChar"/>
    <w:uiPriority w:val="99"/>
    <w:semiHidden/>
    <w:unhideWhenUsed/>
    <w:rsid w:val="00087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F4"/>
    <w:rPr>
      <w:rFonts w:ascii="Segoe UI" w:hAnsi="Segoe UI" w:cs="Segoe UI"/>
      <w:sz w:val="18"/>
      <w:szCs w:val="18"/>
    </w:rPr>
  </w:style>
  <w:style w:type="paragraph" w:styleId="Bibliography">
    <w:name w:val="Bibliography"/>
    <w:basedOn w:val="Normal"/>
    <w:next w:val="Normal"/>
    <w:uiPriority w:val="37"/>
    <w:unhideWhenUsed/>
    <w:rsid w:val="00FE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88606">
      <w:bodyDiv w:val="1"/>
      <w:marLeft w:val="0"/>
      <w:marRight w:val="0"/>
      <w:marTop w:val="0"/>
      <w:marBottom w:val="0"/>
      <w:divBdr>
        <w:top w:val="none" w:sz="0" w:space="0" w:color="auto"/>
        <w:left w:val="none" w:sz="0" w:space="0" w:color="auto"/>
        <w:bottom w:val="none" w:sz="0" w:space="0" w:color="auto"/>
        <w:right w:val="none" w:sz="0" w:space="0" w:color="auto"/>
      </w:divBdr>
    </w:div>
    <w:div w:id="466629892">
      <w:bodyDiv w:val="1"/>
      <w:marLeft w:val="0"/>
      <w:marRight w:val="0"/>
      <w:marTop w:val="0"/>
      <w:marBottom w:val="0"/>
      <w:divBdr>
        <w:top w:val="none" w:sz="0" w:space="0" w:color="auto"/>
        <w:left w:val="none" w:sz="0" w:space="0" w:color="auto"/>
        <w:bottom w:val="none" w:sz="0" w:space="0" w:color="auto"/>
        <w:right w:val="none" w:sz="0" w:space="0" w:color="auto"/>
      </w:divBdr>
    </w:div>
    <w:div w:id="489175764">
      <w:bodyDiv w:val="1"/>
      <w:marLeft w:val="0"/>
      <w:marRight w:val="0"/>
      <w:marTop w:val="0"/>
      <w:marBottom w:val="0"/>
      <w:divBdr>
        <w:top w:val="none" w:sz="0" w:space="0" w:color="auto"/>
        <w:left w:val="none" w:sz="0" w:space="0" w:color="auto"/>
        <w:bottom w:val="none" w:sz="0" w:space="0" w:color="auto"/>
        <w:right w:val="none" w:sz="0" w:space="0" w:color="auto"/>
      </w:divBdr>
    </w:div>
    <w:div w:id="732432191">
      <w:bodyDiv w:val="1"/>
      <w:marLeft w:val="0"/>
      <w:marRight w:val="0"/>
      <w:marTop w:val="0"/>
      <w:marBottom w:val="0"/>
      <w:divBdr>
        <w:top w:val="none" w:sz="0" w:space="0" w:color="auto"/>
        <w:left w:val="none" w:sz="0" w:space="0" w:color="auto"/>
        <w:bottom w:val="none" w:sz="0" w:space="0" w:color="auto"/>
        <w:right w:val="none" w:sz="0" w:space="0" w:color="auto"/>
      </w:divBdr>
    </w:div>
    <w:div w:id="744647774">
      <w:bodyDiv w:val="1"/>
      <w:marLeft w:val="0"/>
      <w:marRight w:val="0"/>
      <w:marTop w:val="0"/>
      <w:marBottom w:val="0"/>
      <w:divBdr>
        <w:top w:val="none" w:sz="0" w:space="0" w:color="auto"/>
        <w:left w:val="none" w:sz="0" w:space="0" w:color="auto"/>
        <w:bottom w:val="none" w:sz="0" w:space="0" w:color="auto"/>
        <w:right w:val="none" w:sz="0" w:space="0" w:color="auto"/>
      </w:divBdr>
    </w:div>
    <w:div w:id="958343667">
      <w:bodyDiv w:val="1"/>
      <w:marLeft w:val="0"/>
      <w:marRight w:val="0"/>
      <w:marTop w:val="0"/>
      <w:marBottom w:val="0"/>
      <w:divBdr>
        <w:top w:val="none" w:sz="0" w:space="0" w:color="auto"/>
        <w:left w:val="none" w:sz="0" w:space="0" w:color="auto"/>
        <w:bottom w:val="none" w:sz="0" w:space="0" w:color="auto"/>
        <w:right w:val="none" w:sz="0" w:space="0" w:color="auto"/>
      </w:divBdr>
    </w:div>
    <w:div w:id="969674171">
      <w:bodyDiv w:val="1"/>
      <w:marLeft w:val="0"/>
      <w:marRight w:val="0"/>
      <w:marTop w:val="0"/>
      <w:marBottom w:val="0"/>
      <w:divBdr>
        <w:top w:val="none" w:sz="0" w:space="0" w:color="auto"/>
        <w:left w:val="none" w:sz="0" w:space="0" w:color="auto"/>
        <w:bottom w:val="none" w:sz="0" w:space="0" w:color="auto"/>
        <w:right w:val="none" w:sz="0" w:space="0" w:color="auto"/>
      </w:divBdr>
    </w:div>
    <w:div w:id="1641499215">
      <w:bodyDiv w:val="1"/>
      <w:marLeft w:val="0"/>
      <w:marRight w:val="0"/>
      <w:marTop w:val="0"/>
      <w:marBottom w:val="0"/>
      <w:divBdr>
        <w:top w:val="none" w:sz="0" w:space="0" w:color="auto"/>
        <w:left w:val="none" w:sz="0" w:space="0" w:color="auto"/>
        <w:bottom w:val="none" w:sz="0" w:space="0" w:color="auto"/>
        <w:right w:val="none" w:sz="0" w:space="0" w:color="auto"/>
      </w:divBdr>
    </w:div>
    <w:div w:id="21027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05A4949AFA3479CCC65D31BE501D5" ma:contentTypeVersion="4" ma:contentTypeDescription="Create a new document." ma:contentTypeScope="" ma:versionID="52b507985dc3f6b9d8d52ac6abf04c7c">
  <xsd:schema xmlns:xsd="http://www.w3.org/2001/XMLSchema" xmlns:xs="http://www.w3.org/2001/XMLSchema" xmlns:p="http://schemas.microsoft.com/office/2006/metadata/properties" xmlns:ns2="34737ade-af1e-45de-9337-84d1a4b77afe" targetNamespace="http://schemas.microsoft.com/office/2006/metadata/properties" ma:root="true" ma:fieldsID="3f404a25dd83ce170b2be529f22019cd" ns2:_="">
    <xsd:import namespace="34737ade-af1e-45de-9337-84d1a4b77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7ade-af1e-45de-9337-84d1a4b77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ASH21</b:Tag>
    <b:SourceType>DocumentFromInternetSite</b:SourceType>
    <b:Guid>{B181E1FE-5288-41C6-9828-39F509936068}</b:Guid>
    <b:Author>
      <b:Author>
        <b:NameList>
          <b:Person>
            <b:Last>ASHRAE</b:Last>
          </b:Person>
        </b:NameList>
      </b:Author>
    </b:Author>
    <b:Year>2021</b:Year>
    <b:URL>https://www.ashrae.org/file%20library/technical%20resources/covid-19/in-room-air-cleaner-guidance-for-reducing-covid-19-in-air-in-your-space-or-room.pdf</b:URL>
    <b:RefOrder>2</b:RefOrder>
  </b:Source>
  <b:Source>
    <b:Tag>WAS20</b:Tag>
    <b:SourceType>DocumentFromInternetSite</b:SourceType>
    <b:Guid>{44E4BA2E-A3DB-4925-9784-91E252E624E6}</b:Guid>
    <b:Year>2020</b:Year>
    <b:URL>https://www.doh.wa.gov/Portals/1/Documents/1600/coronavirus/VentilationGuidance.pdf</b:URL>
    <b:Author>
      <b:Author>
        <b:Corporate>WA State Department of Health</b:Corporate>
      </b:Author>
    </b:Autho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F8A9F-EA0F-467A-A6A7-36392B8A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7ade-af1e-45de-9337-84d1a4b77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6BF23-5D37-41C0-8043-31D8657AD670}">
  <ds:schemaRefs>
    <ds:schemaRef ds:uri="http://schemas.microsoft.com/sharepoint/v3/contenttype/forms"/>
  </ds:schemaRefs>
</ds:datastoreItem>
</file>

<file path=customXml/itemProps3.xml><?xml version="1.0" encoding="utf-8"?>
<ds:datastoreItem xmlns:ds="http://schemas.openxmlformats.org/officeDocument/2006/customXml" ds:itemID="{1F1DC003-9E6D-4C38-9613-2E539B5C892E}">
  <ds:schemaRefs>
    <ds:schemaRef ds:uri="http://schemas.openxmlformats.org/officeDocument/2006/bibliography"/>
  </ds:schemaRefs>
</ds:datastoreItem>
</file>

<file path=customXml/itemProps4.xml><?xml version="1.0" encoding="utf-8"?>
<ds:datastoreItem xmlns:ds="http://schemas.openxmlformats.org/officeDocument/2006/customXml" ds:itemID="{D20C278A-23E0-463E-AB6A-56AAD6116CD2}">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34737ade-af1e-45de-9337-84d1a4b77a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Sullivan</dc:creator>
  <cp:keywords/>
  <dc:description/>
  <cp:lastModifiedBy>Bruce Boyer</cp:lastModifiedBy>
  <cp:revision>2</cp:revision>
  <dcterms:created xsi:type="dcterms:W3CDTF">2021-07-27T15:19:00Z</dcterms:created>
  <dcterms:modified xsi:type="dcterms:W3CDTF">2021-07-27T15:19:00Z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0x010100BFD05A4949AFA3479CCC65D31BE501D5</vt:lpwstr>
  </property>
</Properties>
</file>